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74B7" w14:textId="2D4B6C68" w:rsidR="009D72A1" w:rsidRDefault="006F374B" w:rsidP="00103CC6">
      <w:pPr>
        <w:ind w:left="13680"/>
        <w:rPr>
          <w:rFonts w:ascii="Calibri" w:hAnsi="Calibri"/>
          <w:b/>
          <w:sz w:val="32"/>
          <w:szCs w:val="22"/>
        </w:rPr>
      </w:pPr>
      <w:r>
        <w:rPr>
          <w:rFonts w:ascii="Calibri" w:hAnsi="Calibri"/>
          <w:b/>
          <w:sz w:val="32"/>
          <w:szCs w:val="22"/>
        </w:rPr>
        <w:t xml:space="preserve"> </w:t>
      </w:r>
      <w:r w:rsidR="00103CC6" w:rsidRPr="00B0492F">
        <w:rPr>
          <w:noProof/>
          <w:lang w:eastAsia="en-GB"/>
        </w:rPr>
        <w:drawing>
          <wp:inline distT="0" distB="0" distL="0" distR="0" wp14:anchorId="418A93DE" wp14:editId="7F953BDD">
            <wp:extent cx="1209675" cy="1057275"/>
            <wp:effectExtent l="0" t="0" r="9525" b="9525"/>
            <wp:docPr id="3" name="Picture 3" descr="C:\Users\MDavies\AppData\Local\Microsoft\Windows\INetCache\Content.Outlook\N3JJBDJ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Davies\AppData\Local\Microsoft\Windows\INetCache\Content.Outlook\N3JJBDJY\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1057275"/>
                    </a:xfrm>
                    <a:prstGeom prst="rect">
                      <a:avLst/>
                    </a:prstGeom>
                    <a:noFill/>
                    <a:ln>
                      <a:noFill/>
                    </a:ln>
                  </pic:spPr>
                </pic:pic>
              </a:graphicData>
            </a:graphic>
          </wp:inline>
        </w:drawing>
      </w:r>
    </w:p>
    <w:p w14:paraId="049A1F4B" w14:textId="34BF0346" w:rsidR="00EE0F28" w:rsidRDefault="009D72A1" w:rsidP="00C0039F">
      <w:pPr>
        <w:rPr>
          <w:rFonts w:ascii="Calibri" w:hAnsi="Calibri"/>
          <w:b/>
          <w:i/>
          <w:sz w:val="20"/>
          <w:szCs w:val="22"/>
        </w:rPr>
      </w:pPr>
      <w:r>
        <w:rPr>
          <w:rFonts w:ascii="Calibri" w:hAnsi="Calibri"/>
          <w:b/>
          <w:sz w:val="32"/>
          <w:szCs w:val="22"/>
        </w:rPr>
        <w:t xml:space="preserve">Thomas Telford UTC </w:t>
      </w:r>
      <w:r w:rsidR="006F374B">
        <w:rPr>
          <w:rFonts w:ascii="Calibri" w:hAnsi="Calibri"/>
          <w:b/>
          <w:sz w:val="32"/>
          <w:szCs w:val="22"/>
        </w:rPr>
        <w:t>– Membership of the Local Governing Board &amp; Conflicts of Interest</w:t>
      </w:r>
      <w:r w:rsidR="00C16B55">
        <w:rPr>
          <w:rFonts w:ascii="Calibri" w:hAnsi="Calibri"/>
          <w:b/>
          <w:sz w:val="32"/>
          <w:szCs w:val="22"/>
        </w:rPr>
        <w:tab/>
      </w:r>
      <w:r w:rsidR="00C16B55">
        <w:rPr>
          <w:rFonts w:ascii="Calibri" w:hAnsi="Calibri"/>
          <w:b/>
          <w:sz w:val="32"/>
          <w:szCs w:val="22"/>
        </w:rPr>
        <w:tab/>
      </w:r>
      <w:r w:rsidR="00C16B55">
        <w:rPr>
          <w:rFonts w:ascii="Calibri" w:hAnsi="Calibri"/>
          <w:b/>
          <w:sz w:val="32"/>
          <w:szCs w:val="22"/>
        </w:rPr>
        <w:tab/>
      </w:r>
      <w:r w:rsidR="00C16B55">
        <w:rPr>
          <w:rFonts w:ascii="Calibri" w:hAnsi="Calibri"/>
          <w:b/>
          <w:sz w:val="32"/>
          <w:szCs w:val="22"/>
        </w:rPr>
        <w:tab/>
      </w:r>
      <w:r w:rsidR="00C16B55">
        <w:rPr>
          <w:rFonts w:ascii="Calibri" w:hAnsi="Calibri"/>
          <w:b/>
          <w:sz w:val="32"/>
          <w:szCs w:val="22"/>
        </w:rPr>
        <w:tab/>
      </w:r>
    </w:p>
    <w:tbl>
      <w:tblPr>
        <w:tblpPr w:leftFromText="180" w:rightFromText="180" w:vertAnchor="text" w:horzAnchor="margin" w:tblpY="207"/>
        <w:tblW w:w="162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71"/>
        <w:gridCol w:w="1412"/>
        <w:gridCol w:w="1071"/>
        <w:gridCol w:w="1601"/>
        <w:gridCol w:w="1220"/>
        <w:gridCol w:w="387"/>
        <w:gridCol w:w="7635"/>
      </w:tblGrid>
      <w:tr w:rsidR="004B3328" w:rsidRPr="008D29A3" w14:paraId="6BA327C8" w14:textId="77777777" w:rsidTr="00A47EF6">
        <w:trPr>
          <w:trHeight w:val="591"/>
        </w:trPr>
        <w:tc>
          <w:tcPr>
            <w:tcW w:w="2971" w:type="dxa"/>
          </w:tcPr>
          <w:p w14:paraId="474B9BEC" w14:textId="1CEE6DC9" w:rsidR="004B3328" w:rsidRPr="008D29A3" w:rsidRDefault="004B3328" w:rsidP="008449DB">
            <w:pPr>
              <w:rPr>
                <w:rFonts w:ascii="Calibri" w:hAnsi="Calibri" w:cs="Arial"/>
                <w:b/>
                <w:sz w:val="22"/>
                <w:szCs w:val="22"/>
              </w:rPr>
            </w:pPr>
            <w:r w:rsidRPr="008D29A3">
              <w:rPr>
                <w:rFonts w:ascii="Calibri" w:hAnsi="Calibri" w:cs="Arial"/>
                <w:b/>
                <w:sz w:val="22"/>
                <w:szCs w:val="22"/>
              </w:rPr>
              <w:t xml:space="preserve">Name </w:t>
            </w:r>
            <w:r>
              <w:rPr>
                <w:rFonts w:ascii="Calibri" w:hAnsi="Calibri" w:cs="Arial"/>
                <w:b/>
                <w:sz w:val="22"/>
                <w:szCs w:val="22"/>
              </w:rPr>
              <w:t>of Governor</w:t>
            </w:r>
          </w:p>
        </w:tc>
        <w:tc>
          <w:tcPr>
            <w:tcW w:w="1412" w:type="dxa"/>
          </w:tcPr>
          <w:p w14:paraId="3AA9879F" w14:textId="77777777" w:rsidR="004B3328" w:rsidRPr="006B4521" w:rsidRDefault="004B3328" w:rsidP="008449DB">
            <w:pPr>
              <w:rPr>
                <w:rFonts w:ascii="Calibri" w:hAnsi="Calibri" w:cs="Arial"/>
                <w:b/>
                <w:bCs/>
                <w:sz w:val="22"/>
                <w:szCs w:val="22"/>
              </w:rPr>
            </w:pPr>
            <w:r w:rsidRPr="00B34C5F">
              <w:rPr>
                <w:rFonts w:ascii="Calibri" w:hAnsi="Calibri" w:cs="Arial"/>
                <w:b/>
                <w:bCs/>
                <w:sz w:val="22"/>
                <w:szCs w:val="22"/>
              </w:rPr>
              <w:t xml:space="preserve">Date of first </w:t>
            </w:r>
            <w:r w:rsidRPr="006B4521">
              <w:rPr>
                <w:rFonts w:ascii="Calibri" w:hAnsi="Calibri" w:cs="Arial"/>
                <w:b/>
                <w:bCs/>
                <w:sz w:val="22"/>
                <w:szCs w:val="22"/>
              </w:rPr>
              <w:t>appointment</w:t>
            </w:r>
          </w:p>
        </w:tc>
        <w:tc>
          <w:tcPr>
            <w:tcW w:w="1071" w:type="dxa"/>
          </w:tcPr>
          <w:p w14:paraId="14C4C544" w14:textId="77777777" w:rsidR="004B3328" w:rsidRPr="006B4521" w:rsidRDefault="004B3328" w:rsidP="008449DB">
            <w:pPr>
              <w:rPr>
                <w:rFonts w:ascii="Calibri" w:hAnsi="Calibri" w:cs="Arial"/>
                <w:b/>
                <w:bCs/>
                <w:sz w:val="22"/>
                <w:szCs w:val="22"/>
              </w:rPr>
            </w:pPr>
            <w:r w:rsidRPr="006B4521">
              <w:rPr>
                <w:rFonts w:ascii="Calibri" w:hAnsi="Calibri" w:cs="Arial"/>
                <w:b/>
                <w:bCs/>
                <w:sz w:val="22"/>
                <w:szCs w:val="22"/>
              </w:rPr>
              <w:t>Term of office</w:t>
            </w:r>
          </w:p>
        </w:tc>
        <w:tc>
          <w:tcPr>
            <w:tcW w:w="1601" w:type="dxa"/>
          </w:tcPr>
          <w:p w14:paraId="5BD087C2" w14:textId="29C021E8" w:rsidR="004B3328" w:rsidRPr="006B4521" w:rsidRDefault="0004377D" w:rsidP="008449DB">
            <w:pPr>
              <w:rPr>
                <w:rFonts w:ascii="Calibri" w:hAnsi="Calibri" w:cs="Arial"/>
                <w:b/>
                <w:bCs/>
                <w:sz w:val="22"/>
                <w:szCs w:val="22"/>
              </w:rPr>
            </w:pPr>
            <w:r>
              <w:rPr>
                <w:rFonts w:ascii="Calibri" w:hAnsi="Calibri" w:cs="Arial"/>
                <w:b/>
                <w:bCs/>
                <w:sz w:val="22"/>
                <w:szCs w:val="22"/>
              </w:rPr>
              <w:t>Date of reappointment</w:t>
            </w:r>
          </w:p>
        </w:tc>
        <w:tc>
          <w:tcPr>
            <w:tcW w:w="1220" w:type="dxa"/>
          </w:tcPr>
          <w:p w14:paraId="69F5174F" w14:textId="7C5B2467" w:rsidR="004B3328" w:rsidRPr="006B4521" w:rsidRDefault="0004377D" w:rsidP="008449DB">
            <w:pPr>
              <w:rPr>
                <w:rFonts w:ascii="Calibri" w:hAnsi="Calibri" w:cs="Arial"/>
                <w:b/>
                <w:bCs/>
                <w:sz w:val="22"/>
                <w:szCs w:val="22"/>
              </w:rPr>
            </w:pPr>
            <w:r>
              <w:rPr>
                <w:rFonts w:ascii="Calibri" w:hAnsi="Calibri" w:cs="Arial"/>
                <w:b/>
                <w:bCs/>
                <w:sz w:val="22"/>
                <w:szCs w:val="22"/>
              </w:rPr>
              <w:t>Term of office</w:t>
            </w:r>
          </w:p>
        </w:tc>
        <w:tc>
          <w:tcPr>
            <w:tcW w:w="8022" w:type="dxa"/>
            <w:gridSpan w:val="2"/>
          </w:tcPr>
          <w:p w14:paraId="7A8C18DF" w14:textId="77777777" w:rsidR="004B3328" w:rsidRPr="008D29A3" w:rsidRDefault="004B3328" w:rsidP="008449DB">
            <w:pPr>
              <w:rPr>
                <w:rFonts w:ascii="Calibri" w:hAnsi="Calibri" w:cs="Arial"/>
                <w:b/>
                <w:sz w:val="22"/>
                <w:szCs w:val="22"/>
              </w:rPr>
            </w:pPr>
            <w:r w:rsidRPr="008D29A3">
              <w:rPr>
                <w:rFonts w:ascii="Calibri" w:hAnsi="Calibri" w:cs="Arial"/>
                <w:b/>
                <w:sz w:val="22"/>
                <w:szCs w:val="22"/>
              </w:rPr>
              <w:t>Interests declared</w:t>
            </w:r>
          </w:p>
        </w:tc>
      </w:tr>
      <w:tr w:rsidR="0089460E" w:rsidRPr="002B21BC" w14:paraId="514AB97D" w14:textId="77777777" w:rsidTr="00A47EF6">
        <w:trPr>
          <w:trHeight w:val="148"/>
        </w:trPr>
        <w:tc>
          <w:tcPr>
            <w:tcW w:w="2971" w:type="dxa"/>
          </w:tcPr>
          <w:p w14:paraId="574592B3" w14:textId="77777777" w:rsidR="0089460E" w:rsidRDefault="00CA1533" w:rsidP="0089460E">
            <w:pPr>
              <w:rPr>
                <w:rFonts w:ascii="Calibri" w:hAnsi="Calibri" w:cs="Arial"/>
                <w:sz w:val="22"/>
                <w:szCs w:val="22"/>
              </w:rPr>
            </w:pPr>
            <w:r>
              <w:rPr>
                <w:rFonts w:ascii="Calibri" w:hAnsi="Calibri" w:cs="Arial"/>
                <w:sz w:val="22"/>
                <w:szCs w:val="22"/>
              </w:rPr>
              <w:t>Kerrie Jones</w:t>
            </w:r>
          </w:p>
          <w:p w14:paraId="4766DFFD" w14:textId="064B3DD0" w:rsidR="001203C4" w:rsidRPr="002B21BC" w:rsidRDefault="001203C4" w:rsidP="0089460E">
            <w:pPr>
              <w:rPr>
                <w:rFonts w:ascii="Calibri" w:hAnsi="Calibri" w:cs="Arial"/>
                <w:sz w:val="22"/>
                <w:szCs w:val="22"/>
              </w:rPr>
            </w:pPr>
            <w:r>
              <w:rPr>
                <w:rFonts w:ascii="Calibri" w:hAnsi="Calibri" w:cs="Arial"/>
                <w:sz w:val="22"/>
                <w:szCs w:val="22"/>
              </w:rPr>
              <w:t>Chair</w:t>
            </w:r>
          </w:p>
        </w:tc>
        <w:tc>
          <w:tcPr>
            <w:tcW w:w="1412" w:type="dxa"/>
          </w:tcPr>
          <w:p w14:paraId="50ABCADF" w14:textId="52B84B20" w:rsidR="0089460E" w:rsidRPr="00A47EF6" w:rsidRDefault="00262C0B" w:rsidP="0089460E">
            <w:pPr>
              <w:rPr>
                <w:rFonts w:ascii="Calibri" w:hAnsi="Calibri" w:cs="Arial"/>
                <w:sz w:val="22"/>
                <w:szCs w:val="22"/>
              </w:rPr>
            </w:pPr>
            <w:r>
              <w:rPr>
                <w:rFonts w:ascii="Calibri" w:hAnsi="Calibri" w:cs="Arial"/>
                <w:sz w:val="22"/>
                <w:szCs w:val="22"/>
              </w:rPr>
              <w:t>02.04.2020</w:t>
            </w:r>
          </w:p>
        </w:tc>
        <w:tc>
          <w:tcPr>
            <w:tcW w:w="1071" w:type="dxa"/>
          </w:tcPr>
          <w:p w14:paraId="69929E4F" w14:textId="2B0A9CC6" w:rsidR="0089460E" w:rsidRPr="00A47EF6" w:rsidRDefault="00262C0B" w:rsidP="0089460E">
            <w:pPr>
              <w:rPr>
                <w:rFonts w:ascii="Calibri" w:hAnsi="Calibri" w:cs="Arial"/>
                <w:sz w:val="22"/>
                <w:szCs w:val="22"/>
              </w:rPr>
            </w:pPr>
            <w:r>
              <w:rPr>
                <w:rFonts w:ascii="Calibri" w:hAnsi="Calibri" w:cs="Arial"/>
                <w:sz w:val="22"/>
                <w:szCs w:val="22"/>
              </w:rPr>
              <w:t>4 years</w:t>
            </w:r>
          </w:p>
        </w:tc>
        <w:tc>
          <w:tcPr>
            <w:tcW w:w="1601" w:type="dxa"/>
          </w:tcPr>
          <w:p w14:paraId="38D0199C" w14:textId="46EC5CD2" w:rsidR="0089460E" w:rsidRPr="00A47EF6" w:rsidRDefault="00262C0B" w:rsidP="0089460E">
            <w:pPr>
              <w:rPr>
                <w:rFonts w:ascii="Calibri" w:hAnsi="Calibri" w:cs="Arial"/>
                <w:sz w:val="22"/>
                <w:szCs w:val="22"/>
              </w:rPr>
            </w:pPr>
            <w:r>
              <w:rPr>
                <w:rFonts w:ascii="Calibri" w:hAnsi="Calibri" w:cs="Arial"/>
                <w:sz w:val="22"/>
                <w:szCs w:val="22"/>
              </w:rPr>
              <w:t>02.04.2024</w:t>
            </w:r>
          </w:p>
        </w:tc>
        <w:tc>
          <w:tcPr>
            <w:tcW w:w="1220" w:type="dxa"/>
          </w:tcPr>
          <w:p w14:paraId="22735881" w14:textId="5CE73E1A" w:rsidR="0089460E" w:rsidRPr="00A47EF6" w:rsidRDefault="00262C0B" w:rsidP="0089460E">
            <w:pPr>
              <w:rPr>
                <w:rFonts w:ascii="Calibri" w:hAnsi="Calibri" w:cs="Arial"/>
                <w:sz w:val="22"/>
                <w:szCs w:val="22"/>
              </w:rPr>
            </w:pPr>
            <w:r>
              <w:rPr>
                <w:rFonts w:ascii="Calibri" w:hAnsi="Calibri" w:cs="Arial"/>
                <w:sz w:val="22"/>
                <w:szCs w:val="22"/>
              </w:rPr>
              <w:t>4 years</w:t>
            </w:r>
          </w:p>
        </w:tc>
        <w:tc>
          <w:tcPr>
            <w:tcW w:w="387" w:type="dxa"/>
          </w:tcPr>
          <w:p w14:paraId="3E1716BE" w14:textId="58AA2C5A" w:rsidR="0089460E" w:rsidRPr="00E14FD2" w:rsidRDefault="006D668A" w:rsidP="0089460E">
            <w:pPr>
              <w:rPr>
                <w:rFonts w:ascii="Calibri" w:hAnsi="Calibri" w:cs="Arial"/>
                <w:sz w:val="22"/>
                <w:szCs w:val="22"/>
              </w:rPr>
            </w:pPr>
            <w:r w:rsidRPr="00E14FD2">
              <w:rPr>
                <w:rFonts w:ascii="Calibri" w:hAnsi="Calibri" w:cs="Arial"/>
                <w:sz w:val="22"/>
                <w:szCs w:val="22"/>
              </w:rPr>
              <w:t>1.</w:t>
            </w:r>
          </w:p>
        </w:tc>
        <w:tc>
          <w:tcPr>
            <w:tcW w:w="7635" w:type="dxa"/>
          </w:tcPr>
          <w:p w14:paraId="14E474BE" w14:textId="77777777" w:rsidR="006D668A" w:rsidRPr="00320203" w:rsidRDefault="006D668A" w:rsidP="006D668A">
            <w:pPr>
              <w:rPr>
                <w:rFonts w:ascii="Calibri" w:hAnsi="Calibri"/>
                <w:sz w:val="22"/>
                <w:szCs w:val="22"/>
              </w:rPr>
            </w:pPr>
            <w:r>
              <w:rPr>
                <w:rFonts w:ascii="Calibri" w:hAnsi="Calibri"/>
                <w:sz w:val="22"/>
                <w:szCs w:val="22"/>
              </w:rPr>
              <w:t>Trustee of Thomas Telford Multi Academy Trust</w:t>
            </w:r>
          </w:p>
          <w:p w14:paraId="16D0549D" w14:textId="6A8E8407" w:rsidR="0089460E" w:rsidRPr="001350DA" w:rsidRDefault="0089460E" w:rsidP="0089460E">
            <w:pPr>
              <w:rPr>
                <w:rFonts w:ascii="Calibri" w:hAnsi="Calibri" w:cs="Arial"/>
                <w:sz w:val="22"/>
                <w:szCs w:val="22"/>
              </w:rPr>
            </w:pPr>
          </w:p>
        </w:tc>
      </w:tr>
      <w:tr w:rsidR="00CB19E7" w14:paraId="647C6CD4" w14:textId="77777777" w:rsidTr="00A47EF6">
        <w:trPr>
          <w:trHeight w:val="519"/>
        </w:trPr>
        <w:tc>
          <w:tcPr>
            <w:tcW w:w="2971" w:type="dxa"/>
            <w:vMerge w:val="restart"/>
          </w:tcPr>
          <w:p w14:paraId="7C6B025B" w14:textId="77777777" w:rsidR="00CB19E7" w:rsidRDefault="00CB19E7" w:rsidP="00CB19E7">
            <w:pPr>
              <w:rPr>
                <w:rFonts w:ascii="Calibri" w:hAnsi="Calibri" w:cs="Arial"/>
                <w:sz w:val="22"/>
                <w:szCs w:val="22"/>
              </w:rPr>
            </w:pPr>
            <w:r>
              <w:rPr>
                <w:rFonts w:ascii="Calibri" w:hAnsi="Calibri" w:cs="Arial"/>
                <w:sz w:val="22"/>
                <w:szCs w:val="22"/>
              </w:rPr>
              <w:t>Bruce Broughton</w:t>
            </w:r>
          </w:p>
          <w:p w14:paraId="2FFA6DD6" w14:textId="4317DE3F" w:rsidR="001203C4" w:rsidRDefault="001203C4" w:rsidP="00CB19E7">
            <w:pPr>
              <w:rPr>
                <w:rFonts w:ascii="Calibri" w:hAnsi="Calibri" w:cs="Arial"/>
                <w:sz w:val="22"/>
                <w:szCs w:val="22"/>
              </w:rPr>
            </w:pPr>
            <w:r>
              <w:rPr>
                <w:rFonts w:ascii="Calibri" w:hAnsi="Calibri" w:cs="Arial"/>
                <w:sz w:val="22"/>
                <w:szCs w:val="22"/>
              </w:rPr>
              <w:t>Deputy Chair</w:t>
            </w:r>
          </w:p>
        </w:tc>
        <w:tc>
          <w:tcPr>
            <w:tcW w:w="1412" w:type="dxa"/>
            <w:vMerge w:val="restart"/>
          </w:tcPr>
          <w:p w14:paraId="3554760C" w14:textId="70940B24" w:rsidR="00CB19E7" w:rsidRDefault="00CB19E7" w:rsidP="00CB19E7">
            <w:pPr>
              <w:rPr>
                <w:rFonts w:ascii="Calibri" w:hAnsi="Calibri" w:cs="Arial"/>
                <w:sz w:val="22"/>
                <w:szCs w:val="22"/>
              </w:rPr>
            </w:pPr>
            <w:r>
              <w:rPr>
                <w:rFonts w:ascii="Calibri" w:hAnsi="Calibri" w:cs="Arial"/>
                <w:sz w:val="22"/>
                <w:szCs w:val="22"/>
              </w:rPr>
              <w:t>02.04.2020</w:t>
            </w:r>
          </w:p>
        </w:tc>
        <w:tc>
          <w:tcPr>
            <w:tcW w:w="1071" w:type="dxa"/>
            <w:vMerge w:val="restart"/>
          </w:tcPr>
          <w:p w14:paraId="044172E5" w14:textId="7A7C63AE" w:rsidR="00CB19E7" w:rsidRDefault="00CB19E7" w:rsidP="00CB19E7">
            <w:pPr>
              <w:rPr>
                <w:rFonts w:ascii="Calibri" w:hAnsi="Calibri" w:cs="Arial"/>
                <w:sz w:val="22"/>
                <w:szCs w:val="22"/>
              </w:rPr>
            </w:pPr>
            <w:r>
              <w:rPr>
                <w:rFonts w:ascii="Calibri" w:hAnsi="Calibri" w:cs="Arial"/>
                <w:sz w:val="22"/>
                <w:szCs w:val="22"/>
              </w:rPr>
              <w:t>4 years</w:t>
            </w:r>
          </w:p>
        </w:tc>
        <w:tc>
          <w:tcPr>
            <w:tcW w:w="1601" w:type="dxa"/>
            <w:vMerge w:val="restart"/>
          </w:tcPr>
          <w:p w14:paraId="5DE16812" w14:textId="1108F0F1" w:rsidR="00CB19E7" w:rsidRDefault="00CB19E7" w:rsidP="00CB19E7">
            <w:pPr>
              <w:rPr>
                <w:rFonts w:ascii="Calibri" w:hAnsi="Calibri" w:cs="Arial"/>
                <w:sz w:val="22"/>
                <w:szCs w:val="22"/>
              </w:rPr>
            </w:pPr>
            <w:r>
              <w:rPr>
                <w:rFonts w:ascii="Calibri" w:hAnsi="Calibri" w:cs="Arial"/>
                <w:sz w:val="22"/>
                <w:szCs w:val="22"/>
              </w:rPr>
              <w:t>02.04.2024</w:t>
            </w:r>
          </w:p>
        </w:tc>
        <w:tc>
          <w:tcPr>
            <w:tcW w:w="1220" w:type="dxa"/>
            <w:vMerge w:val="restart"/>
          </w:tcPr>
          <w:p w14:paraId="2B62732D" w14:textId="1F10023A" w:rsidR="00CB19E7" w:rsidRDefault="00CB19E7" w:rsidP="00CB19E7">
            <w:pPr>
              <w:rPr>
                <w:rFonts w:ascii="Calibri" w:hAnsi="Calibri" w:cs="Arial"/>
                <w:sz w:val="22"/>
                <w:szCs w:val="22"/>
              </w:rPr>
            </w:pPr>
            <w:r>
              <w:rPr>
                <w:rFonts w:ascii="Calibri" w:hAnsi="Calibri" w:cs="Arial"/>
                <w:sz w:val="22"/>
                <w:szCs w:val="22"/>
              </w:rPr>
              <w:t>4 years</w:t>
            </w:r>
          </w:p>
        </w:tc>
        <w:tc>
          <w:tcPr>
            <w:tcW w:w="387" w:type="dxa"/>
          </w:tcPr>
          <w:p w14:paraId="7AE949C1" w14:textId="55F01C6C" w:rsidR="00CB19E7" w:rsidRDefault="00CB19E7" w:rsidP="00CB19E7">
            <w:pPr>
              <w:rPr>
                <w:rFonts w:ascii="Calibri" w:hAnsi="Calibri" w:cs="Arial"/>
                <w:sz w:val="22"/>
                <w:szCs w:val="22"/>
              </w:rPr>
            </w:pPr>
            <w:r>
              <w:rPr>
                <w:rFonts w:ascii="Calibri" w:hAnsi="Calibri" w:cs="Arial"/>
                <w:sz w:val="22"/>
                <w:szCs w:val="22"/>
              </w:rPr>
              <w:t>1.</w:t>
            </w:r>
          </w:p>
        </w:tc>
        <w:tc>
          <w:tcPr>
            <w:tcW w:w="7635" w:type="dxa"/>
          </w:tcPr>
          <w:p w14:paraId="62BF6B18" w14:textId="532C0605" w:rsidR="00CB19E7" w:rsidRPr="00863013" w:rsidRDefault="00CB19E7" w:rsidP="00CB19E7">
            <w:pPr>
              <w:spacing w:before="100" w:beforeAutospacing="1"/>
              <w:jc w:val="both"/>
              <w:rPr>
                <w:rFonts w:ascii="Calibri" w:hAnsi="Calibri" w:cs="Calibri"/>
                <w:sz w:val="22"/>
                <w:szCs w:val="22"/>
              </w:rPr>
            </w:pPr>
            <w:r w:rsidRPr="00320203">
              <w:rPr>
                <w:rFonts w:ascii="Calibri" w:hAnsi="Calibri"/>
                <w:sz w:val="22"/>
              </w:rPr>
              <w:t>Employee of Lovell Partnerships Ltd, a subsidiary of Morgan Sindall Group plc</w:t>
            </w:r>
          </w:p>
        </w:tc>
      </w:tr>
      <w:tr w:rsidR="00CB19E7" w14:paraId="644F9DEA" w14:textId="77777777" w:rsidTr="00A47EF6">
        <w:trPr>
          <w:trHeight w:val="519"/>
        </w:trPr>
        <w:tc>
          <w:tcPr>
            <w:tcW w:w="2971" w:type="dxa"/>
            <w:vMerge/>
          </w:tcPr>
          <w:p w14:paraId="55B3CB83" w14:textId="77777777" w:rsidR="00CB19E7" w:rsidRDefault="00CB19E7" w:rsidP="00CB19E7">
            <w:pPr>
              <w:rPr>
                <w:rFonts w:ascii="Calibri" w:hAnsi="Calibri" w:cs="Arial"/>
                <w:sz w:val="22"/>
                <w:szCs w:val="22"/>
              </w:rPr>
            </w:pPr>
          </w:p>
        </w:tc>
        <w:tc>
          <w:tcPr>
            <w:tcW w:w="1412" w:type="dxa"/>
            <w:vMerge/>
          </w:tcPr>
          <w:p w14:paraId="6D933AE0" w14:textId="77777777" w:rsidR="00CB19E7" w:rsidRDefault="00CB19E7" w:rsidP="00CB19E7">
            <w:pPr>
              <w:rPr>
                <w:rFonts w:ascii="Calibri" w:hAnsi="Calibri" w:cs="Arial"/>
                <w:sz w:val="22"/>
                <w:szCs w:val="22"/>
              </w:rPr>
            </w:pPr>
          </w:p>
        </w:tc>
        <w:tc>
          <w:tcPr>
            <w:tcW w:w="1071" w:type="dxa"/>
            <w:vMerge/>
          </w:tcPr>
          <w:p w14:paraId="44469EDB" w14:textId="77777777" w:rsidR="00CB19E7" w:rsidRDefault="00CB19E7" w:rsidP="00CB19E7">
            <w:pPr>
              <w:rPr>
                <w:rFonts w:ascii="Calibri" w:hAnsi="Calibri" w:cs="Arial"/>
                <w:sz w:val="22"/>
                <w:szCs w:val="22"/>
              </w:rPr>
            </w:pPr>
          </w:p>
        </w:tc>
        <w:tc>
          <w:tcPr>
            <w:tcW w:w="1601" w:type="dxa"/>
            <w:vMerge/>
          </w:tcPr>
          <w:p w14:paraId="64491E95" w14:textId="77777777" w:rsidR="00CB19E7" w:rsidRDefault="00CB19E7" w:rsidP="00CB19E7">
            <w:pPr>
              <w:rPr>
                <w:rFonts w:ascii="Calibri" w:hAnsi="Calibri" w:cs="Arial"/>
                <w:sz w:val="22"/>
                <w:szCs w:val="22"/>
              </w:rPr>
            </w:pPr>
          </w:p>
        </w:tc>
        <w:tc>
          <w:tcPr>
            <w:tcW w:w="1220" w:type="dxa"/>
            <w:vMerge/>
          </w:tcPr>
          <w:p w14:paraId="642730F7" w14:textId="77777777" w:rsidR="00CB19E7" w:rsidRDefault="00CB19E7" w:rsidP="00CB19E7">
            <w:pPr>
              <w:rPr>
                <w:rFonts w:ascii="Calibri" w:hAnsi="Calibri" w:cs="Arial"/>
                <w:sz w:val="22"/>
                <w:szCs w:val="22"/>
              </w:rPr>
            </w:pPr>
          </w:p>
        </w:tc>
        <w:tc>
          <w:tcPr>
            <w:tcW w:w="387" w:type="dxa"/>
          </w:tcPr>
          <w:p w14:paraId="4E8E50B7" w14:textId="455AB664" w:rsidR="00CB19E7" w:rsidRDefault="00CB19E7" w:rsidP="00CB19E7">
            <w:pPr>
              <w:rPr>
                <w:rFonts w:ascii="Calibri" w:hAnsi="Calibri" w:cs="Arial"/>
                <w:sz w:val="22"/>
                <w:szCs w:val="22"/>
              </w:rPr>
            </w:pPr>
            <w:r>
              <w:rPr>
                <w:rFonts w:ascii="Calibri" w:hAnsi="Calibri" w:cs="Arial"/>
                <w:sz w:val="22"/>
                <w:szCs w:val="22"/>
              </w:rPr>
              <w:t>2.</w:t>
            </w:r>
          </w:p>
        </w:tc>
        <w:tc>
          <w:tcPr>
            <w:tcW w:w="7635" w:type="dxa"/>
          </w:tcPr>
          <w:p w14:paraId="44BB6647" w14:textId="6316BCD0" w:rsidR="00CB19E7" w:rsidRPr="00320203" w:rsidRDefault="00CB19E7" w:rsidP="00CB19E7">
            <w:pPr>
              <w:spacing w:before="100" w:beforeAutospacing="1"/>
              <w:jc w:val="both"/>
              <w:rPr>
                <w:rFonts w:ascii="Calibri" w:hAnsi="Calibri"/>
                <w:sz w:val="22"/>
              </w:rPr>
            </w:pPr>
            <w:r>
              <w:rPr>
                <w:rFonts w:ascii="Calibri" w:hAnsi="Calibri"/>
                <w:sz w:val="22"/>
                <w:szCs w:val="22"/>
              </w:rPr>
              <w:t>Employer verifier for City &amp; Guilds, working on the Onsite Construction T Level</w:t>
            </w:r>
          </w:p>
        </w:tc>
      </w:tr>
      <w:tr w:rsidR="00CB19E7" w14:paraId="3165498D" w14:textId="77777777" w:rsidTr="00602FDC">
        <w:trPr>
          <w:trHeight w:val="461"/>
        </w:trPr>
        <w:tc>
          <w:tcPr>
            <w:tcW w:w="2971" w:type="dxa"/>
          </w:tcPr>
          <w:p w14:paraId="1467FD8D" w14:textId="4EC75FD7" w:rsidR="00CB19E7" w:rsidRDefault="00CB19E7" w:rsidP="00CB19E7">
            <w:pPr>
              <w:rPr>
                <w:rFonts w:ascii="Calibri" w:hAnsi="Calibri" w:cs="Arial"/>
                <w:sz w:val="22"/>
                <w:szCs w:val="22"/>
              </w:rPr>
            </w:pPr>
            <w:r w:rsidRPr="00320203">
              <w:rPr>
                <w:rFonts w:asciiTheme="minorHAnsi" w:hAnsiTheme="minorHAnsi" w:cstheme="minorHAnsi"/>
                <w:sz w:val="22"/>
                <w:szCs w:val="22"/>
              </w:rPr>
              <w:t>C</w:t>
            </w:r>
            <w:r>
              <w:rPr>
                <w:rFonts w:asciiTheme="minorHAnsi" w:hAnsiTheme="minorHAnsi" w:cstheme="minorHAnsi"/>
                <w:sz w:val="22"/>
                <w:szCs w:val="22"/>
              </w:rPr>
              <w:t xml:space="preserve">arl </w:t>
            </w:r>
            <w:r w:rsidRPr="00320203">
              <w:rPr>
                <w:rFonts w:asciiTheme="minorHAnsi" w:hAnsiTheme="minorHAnsi" w:cstheme="minorHAnsi"/>
                <w:bCs/>
                <w:sz w:val="22"/>
                <w:szCs w:val="22"/>
                <w:lang w:eastAsia="en-GB"/>
              </w:rPr>
              <w:t>Papavarnava</w:t>
            </w:r>
          </w:p>
        </w:tc>
        <w:tc>
          <w:tcPr>
            <w:tcW w:w="1412" w:type="dxa"/>
          </w:tcPr>
          <w:p w14:paraId="7476B95A" w14:textId="14232811" w:rsidR="00CB19E7" w:rsidRDefault="00CB19E7" w:rsidP="00CB19E7">
            <w:pPr>
              <w:rPr>
                <w:rFonts w:ascii="Calibri" w:hAnsi="Calibri" w:cs="Arial"/>
                <w:sz w:val="22"/>
                <w:szCs w:val="22"/>
              </w:rPr>
            </w:pPr>
            <w:r>
              <w:rPr>
                <w:rFonts w:ascii="Calibri" w:hAnsi="Calibri" w:cs="Arial"/>
                <w:sz w:val="22"/>
                <w:szCs w:val="22"/>
              </w:rPr>
              <w:t>02.04.2020</w:t>
            </w:r>
          </w:p>
        </w:tc>
        <w:tc>
          <w:tcPr>
            <w:tcW w:w="1071" w:type="dxa"/>
          </w:tcPr>
          <w:p w14:paraId="09B19534" w14:textId="23C4D1C5" w:rsidR="00CB19E7" w:rsidRDefault="00CB19E7" w:rsidP="00CB19E7">
            <w:pPr>
              <w:rPr>
                <w:rFonts w:ascii="Calibri" w:hAnsi="Calibri" w:cs="Arial"/>
                <w:sz w:val="22"/>
                <w:szCs w:val="22"/>
              </w:rPr>
            </w:pPr>
            <w:r>
              <w:rPr>
                <w:rFonts w:ascii="Calibri" w:hAnsi="Calibri" w:cs="Arial"/>
                <w:sz w:val="22"/>
                <w:szCs w:val="22"/>
              </w:rPr>
              <w:t>4 years</w:t>
            </w:r>
          </w:p>
        </w:tc>
        <w:tc>
          <w:tcPr>
            <w:tcW w:w="1601" w:type="dxa"/>
          </w:tcPr>
          <w:p w14:paraId="7CB5A7C1" w14:textId="50B031E1" w:rsidR="00CB19E7" w:rsidRDefault="00CB19E7" w:rsidP="00CB19E7">
            <w:pPr>
              <w:rPr>
                <w:rFonts w:ascii="Calibri" w:hAnsi="Calibri" w:cs="Arial"/>
                <w:sz w:val="22"/>
                <w:szCs w:val="22"/>
              </w:rPr>
            </w:pPr>
            <w:r>
              <w:rPr>
                <w:rFonts w:ascii="Calibri" w:hAnsi="Calibri" w:cs="Arial"/>
                <w:sz w:val="22"/>
                <w:szCs w:val="22"/>
              </w:rPr>
              <w:t>02.04.2024</w:t>
            </w:r>
          </w:p>
        </w:tc>
        <w:tc>
          <w:tcPr>
            <w:tcW w:w="1220" w:type="dxa"/>
          </w:tcPr>
          <w:p w14:paraId="5FF19C56" w14:textId="1276713D" w:rsidR="00CB19E7" w:rsidRDefault="00CB19E7" w:rsidP="00CB19E7">
            <w:pPr>
              <w:rPr>
                <w:rFonts w:ascii="Calibri" w:hAnsi="Calibri" w:cs="Arial"/>
                <w:sz w:val="22"/>
                <w:szCs w:val="22"/>
              </w:rPr>
            </w:pPr>
            <w:r>
              <w:rPr>
                <w:rFonts w:ascii="Calibri" w:hAnsi="Calibri" w:cs="Arial"/>
                <w:sz w:val="22"/>
                <w:szCs w:val="22"/>
              </w:rPr>
              <w:t>4 years</w:t>
            </w:r>
          </w:p>
        </w:tc>
        <w:tc>
          <w:tcPr>
            <w:tcW w:w="387" w:type="dxa"/>
          </w:tcPr>
          <w:p w14:paraId="53076795" w14:textId="1E505441" w:rsidR="00CB19E7" w:rsidRDefault="00CB19E7" w:rsidP="00CB19E7">
            <w:pPr>
              <w:rPr>
                <w:rFonts w:ascii="Calibri" w:hAnsi="Calibri" w:cs="Arial"/>
                <w:sz w:val="22"/>
                <w:szCs w:val="22"/>
              </w:rPr>
            </w:pPr>
            <w:r>
              <w:rPr>
                <w:rFonts w:ascii="Calibri" w:hAnsi="Calibri" w:cs="Arial"/>
                <w:sz w:val="22"/>
                <w:szCs w:val="22"/>
              </w:rPr>
              <w:t>1.</w:t>
            </w:r>
          </w:p>
        </w:tc>
        <w:tc>
          <w:tcPr>
            <w:tcW w:w="7635" w:type="dxa"/>
          </w:tcPr>
          <w:p w14:paraId="5E1D9EE3" w14:textId="417FD1AF" w:rsidR="00CB19E7" w:rsidRPr="00863013" w:rsidRDefault="00CB19E7" w:rsidP="00CB19E7">
            <w:pPr>
              <w:rPr>
                <w:rFonts w:ascii="Calibri" w:hAnsi="Calibri" w:cs="Calibri"/>
                <w:sz w:val="22"/>
                <w:szCs w:val="22"/>
              </w:rPr>
            </w:pPr>
            <w:r>
              <w:rPr>
                <w:rFonts w:ascii="Calibri" w:hAnsi="Calibri" w:cs="Calibri"/>
                <w:sz w:val="22"/>
                <w:szCs w:val="22"/>
              </w:rPr>
              <w:t>Nil</w:t>
            </w:r>
          </w:p>
        </w:tc>
      </w:tr>
      <w:tr w:rsidR="00CB19E7" w:rsidRPr="002B21BC" w14:paraId="5879D880" w14:textId="77777777" w:rsidTr="00A47EF6">
        <w:trPr>
          <w:trHeight w:val="148"/>
        </w:trPr>
        <w:tc>
          <w:tcPr>
            <w:tcW w:w="2971" w:type="dxa"/>
          </w:tcPr>
          <w:p w14:paraId="4BB0573C" w14:textId="7617EDB1" w:rsidR="00CB19E7" w:rsidRDefault="00CB19E7" w:rsidP="00CB19E7">
            <w:pPr>
              <w:rPr>
                <w:rFonts w:ascii="Calibri" w:hAnsi="Calibri"/>
                <w:sz w:val="22"/>
                <w:szCs w:val="22"/>
              </w:rPr>
            </w:pPr>
            <w:r>
              <w:rPr>
                <w:rFonts w:ascii="Calibri" w:hAnsi="Calibri"/>
                <w:sz w:val="22"/>
                <w:szCs w:val="22"/>
              </w:rPr>
              <w:t>Alex Bird</w:t>
            </w:r>
          </w:p>
        </w:tc>
        <w:tc>
          <w:tcPr>
            <w:tcW w:w="1412" w:type="dxa"/>
          </w:tcPr>
          <w:p w14:paraId="470F891D" w14:textId="7ACCF922" w:rsidR="00CB19E7" w:rsidRPr="002B21BC" w:rsidRDefault="00CB19E7" w:rsidP="00CB19E7">
            <w:pPr>
              <w:rPr>
                <w:rFonts w:ascii="Calibri" w:hAnsi="Calibri" w:cs="Arial"/>
                <w:sz w:val="22"/>
                <w:szCs w:val="22"/>
              </w:rPr>
            </w:pPr>
            <w:r>
              <w:rPr>
                <w:rFonts w:ascii="Calibri" w:hAnsi="Calibri" w:cs="Arial"/>
                <w:sz w:val="22"/>
                <w:szCs w:val="22"/>
              </w:rPr>
              <w:t>11.07.2024</w:t>
            </w:r>
          </w:p>
        </w:tc>
        <w:tc>
          <w:tcPr>
            <w:tcW w:w="1071" w:type="dxa"/>
          </w:tcPr>
          <w:p w14:paraId="3A0C0217" w14:textId="3C526177" w:rsidR="00CB19E7" w:rsidRPr="002B21BC" w:rsidRDefault="00CB19E7" w:rsidP="00CB19E7">
            <w:pPr>
              <w:rPr>
                <w:rFonts w:ascii="Calibri" w:hAnsi="Calibri" w:cs="Arial"/>
                <w:sz w:val="22"/>
                <w:szCs w:val="22"/>
              </w:rPr>
            </w:pPr>
            <w:r>
              <w:rPr>
                <w:rFonts w:ascii="Calibri" w:hAnsi="Calibri" w:cs="Arial"/>
                <w:sz w:val="22"/>
                <w:szCs w:val="22"/>
              </w:rPr>
              <w:t>4 years</w:t>
            </w:r>
          </w:p>
        </w:tc>
        <w:tc>
          <w:tcPr>
            <w:tcW w:w="1601" w:type="dxa"/>
          </w:tcPr>
          <w:p w14:paraId="79B8FD0D" w14:textId="77777777" w:rsidR="00CB19E7" w:rsidRPr="002B21BC" w:rsidRDefault="00CB19E7" w:rsidP="00CB19E7">
            <w:pPr>
              <w:rPr>
                <w:rFonts w:ascii="Calibri" w:hAnsi="Calibri" w:cs="Arial"/>
                <w:sz w:val="22"/>
                <w:szCs w:val="22"/>
              </w:rPr>
            </w:pPr>
          </w:p>
        </w:tc>
        <w:tc>
          <w:tcPr>
            <w:tcW w:w="1220" w:type="dxa"/>
          </w:tcPr>
          <w:p w14:paraId="48D0CD9D" w14:textId="77777777" w:rsidR="00CB19E7" w:rsidRPr="002B21BC" w:rsidRDefault="00CB19E7" w:rsidP="00CB19E7">
            <w:pPr>
              <w:rPr>
                <w:rFonts w:ascii="Calibri" w:hAnsi="Calibri" w:cs="Arial"/>
                <w:sz w:val="22"/>
                <w:szCs w:val="22"/>
              </w:rPr>
            </w:pPr>
          </w:p>
        </w:tc>
        <w:tc>
          <w:tcPr>
            <w:tcW w:w="387" w:type="dxa"/>
          </w:tcPr>
          <w:p w14:paraId="0D6CDD79" w14:textId="78240D9B" w:rsidR="00CB19E7" w:rsidRPr="002B21BC" w:rsidRDefault="00CB19E7" w:rsidP="00CB19E7">
            <w:pPr>
              <w:rPr>
                <w:rFonts w:ascii="Calibri" w:hAnsi="Calibri" w:cs="Arial"/>
                <w:sz w:val="22"/>
                <w:szCs w:val="22"/>
              </w:rPr>
            </w:pPr>
            <w:r>
              <w:rPr>
                <w:rFonts w:ascii="Calibri" w:hAnsi="Calibri" w:cs="Arial"/>
                <w:sz w:val="22"/>
                <w:szCs w:val="22"/>
              </w:rPr>
              <w:t>1.</w:t>
            </w:r>
          </w:p>
        </w:tc>
        <w:tc>
          <w:tcPr>
            <w:tcW w:w="7635" w:type="dxa"/>
          </w:tcPr>
          <w:p w14:paraId="247931D7" w14:textId="29A7DA2E" w:rsidR="00CB19E7" w:rsidRPr="00FB5987" w:rsidRDefault="00CB19E7" w:rsidP="00CB19E7">
            <w:pPr>
              <w:rPr>
                <w:rFonts w:ascii="Calibri" w:hAnsi="Calibri" w:cs="Arial"/>
                <w:sz w:val="22"/>
                <w:szCs w:val="22"/>
              </w:rPr>
            </w:pPr>
            <w:r w:rsidRPr="00320203">
              <w:rPr>
                <w:rFonts w:ascii="Calibri" w:hAnsi="Calibri"/>
                <w:sz w:val="22"/>
              </w:rPr>
              <w:t>Employee of Thomas Telford School which provides collaborative support to the UTC</w:t>
            </w:r>
          </w:p>
        </w:tc>
      </w:tr>
      <w:tr w:rsidR="00184155" w:rsidRPr="002B21BC" w14:paraId="4482C32D" w14:textId="77777777" w:rsidTr="00A47EF6">
        <w:trPr>
          <w:trHeight w:val="148"/>
        </w:trPr>
        <w:tc>
          <w:tcPr>
            <w:tcW w:w="2971" w:type="dxa"/>
          </w:tcPr>
          <w:p w14:paraId="4C5599D8" w14:textId="60369243" w:rsidR="00184155" w:rsidRDefault="00184155" w:rsidP="00184155">
            <w:pPr>
              <w:rPr>
                <w:rFonts w:ascii="Calibri" w:hAnsi="Calibri"/>
                <w:sz w:val="22"/>
                <w:szCs w:val="22"/>
              </w:rPr>
            </w:pPr>
            <w:r>
              <w:rPr>
                <w:rFonts w:ascii="Calibri" w:hAnsi="Calibri"/>
                <w:sz w:val="22"/>
                <w:szCs w:val="22"/>
              </w:rPr>
              <w:t>Michelle Doughty</w:t>
            </w:r>
          </w:p>
        </w:tc>
        <w:tc>
          <w:tcPr>
            <w:tcW w:w="1412" w:type="dxa"/>
          </w:tcPr>
          <w:p w14:paraId="0AFBDBC6" w14:textId="6FD24584" w:rsidR="00184155" w:rsidRPr="002B21BC" w:rsidRDefault="00184155" w:rsidP="00184155">
            <w:pPr>
              <w:rPr>
                <w:rFonts w:ascii="Calibri" w:hAnsi="Calibri" w:cs="Arial"/>
                <w:sz w:val="22"/>
                <w:szCs w:val="22"/>
              </w:rPr>
            </w:pPr>
            <w:r>
              <w:rPr>
                <w:rFonts w:ascii="Calibri" w:hAnsi="Calibri" w:cs="Arial"/>
                <w:sz w:val="22"/>
                <w:szCs w:val="22"/>
              </w:rPr>
              <w:t>11.07.2024</w:t>
            </w:r>
          </w:p>
        </w:tc>
        <w:tc>
          <w:tcPr>
            <w:tcW w:w="1071" w:type="dxa"/>
          </w:tcPr>
          <w:p w14:paraId="7B2AE868" w14:textId="6E37BFC8" w:rsidR="00184155" w:rsidRPr="002B21BC" w:rsidRDefault="00184155" w:rsidP="00184155">
            <w:pPr>
              <w:rPr>
                <w:rFonts w:ascii="Calibri" w:hAnsi="Calibri" w:cs="Arial"/>
                <w:sz w:val="22"/>
                <w:szCs w:val="22"/>
              </w:rPr>
            </w:pPr>
            <w:r>
              <w:rPr>
                <w:rFonts w:ascii="Calibri" w:hAnsi="Calibri" w:cs="Arial"/>
                <w:sz w:val="22"/>
                <w:szCs w:val="22"/>
              </w:rPr>
              <w:t>4 years</w:t>
            </w:r>
          </w:p>
        </w:tc>
        <w:tc>
          <w:tcPr>
            <w:tcW w:w="1601" w:type="dxa"/>
          </w:tcPr>
          <w:p w14:paraId="3822E7CD" w14:textId="77777777" w:rsidR="00184155" w:rsidRPr="002B21BC" w:rsidRDefault="00184155" w:rsidP="00184155">
            <w:pPr>
              <w:rPr>
                <w:rFonts w:ascii="Calibri" w:hAnsi="Calibri" w:cs="Arial"/>
                <w:sz w:val="22"/>
                <w:szCs w:val="22"/>
              </w:rPr>
            </w:pPr>
          </w:p>
        </w:tc>
        <w:tc>
          <w:tcPr>
            <w:tcW w:w="1220" w:type="dxa"/>
          </w:tcPr>
          <w:p w14:paraId="2E236D6E" w14:textId="77777777" w:rsidR="00184155" w:rsidRPr="002B21BC" w:rsidRDefault="00184155" w:rsidP="00184155">
            <w:pPr>
              <w:rPr>
                <w:rFonts w:ascii="Calibri" w:hAnsi="Calibri" w:cs="Arial"/>
                <w:sz w:val="22"/>
                <w:szCs w:val="22"/>
              </w:rPr>
            </w:pPr>
          </w:p>
        </w:tc>
        <w:tc>
          <w:tcPr>
            <w:tcW w:w="387" w:type="dxa"/>
          </w:tcPr>
          <w:p w14:paraId="2029D327" w14:textId="3D40EE4D" w:rsidR="00184155" w:rsidRPr="002B21BC" w:rsidRDefault="00184155" w:rsidP="00184155">
            <w:pPr>
              <w:rPr>
                <w:rFonts w:ascii="Calibri" w:hAnsi="Calibri" w:cs="Arial"/>
                <w:sz w:val="22"/>
                <w:szCs w:val="22"/>
              </w:rPr>
            </w:pPr>
            <w:r>
              <w:rPr>
                <w:rFonts w:ascii="Calibri" w:hAnsi="Calibri" w:cs="Arial"/>
                <w:sz w:val="22"/>
                <w:szCs w:val="22"/>
              </w:rPr>
              <w:t>1.</w:t>
            </w:r>
          </w:p>
        </w:tc>
        <w:tc>
          <w:tcPr>
            <w:tcW w:w="7635" w:type="dxa"/>
          </w:tcPr>
          <w:p w14:paraId="00C5B1FE" w14:textId="77777777" w:rsidR="00184155" w:rsidRDefault="00184155" w:rsidP="00184155">
            <w:pPr>
              <w:jc w:val="both"/>
              <w:rPr>
                <w:rFonts w:ascii="Calibri" w:hAnsi="Calibri"/>
                <w:sz w:val="22"/>
                <w:szCs w:val="22"/>
              </w:rPr>
            </w:pPr>
            <w:r>
              <w:rPr>
                <w:rFonts w:ascii="Calibri" w:hAnsi="Calibri"/>
                <w:sz w:val="22"/>
                <w:szCs w:val="22"/>
              </w:rPr>
              <w:t>An employee of Public Health – City of Wolverhampton Council which might periodically award PSHE delivery funding to Wolverhampton schools</w:t>
            </w:r>
          </w:p>
          <w:p w14:paraId="7F964FDD" w14:textId="7F93A41D" w:rsidR="00184155" w:rsidRPr="00FB5987" w:rsidRDefault="00184155" w:rsidP="00184155">
            <w:pPr>
              <w:rPr>
                <w:rFonts w:ascii="Calibri" w:hAnsi="Calibri" w:cs="Arial"/>
                <w:sz w:val="22"/>
                <w:szCs w:val="22"/>
              </w:rPr>
            </w:pPr>
          </w:p>
        </w:tc>
      </w:tr>
      <w:tr w:rsidR="003E68C1" w:rsidRPr="002B21BC" w14:paraId="0980D988" w14:textId="77777777" w:rsidTr="00A47EF6">
        <w:trPr>
          <w:trHeight w:val="148"/>
        </w:trPr>
        <w:tc>
          <w:tcPr>
            <w:tcW w:w="2971" w:type="dxa"/>
          </w:tcPr>
          <w:p w14:paraId="5D0F1BB0" w14:textId="6477025C" w:rsidR="003E68C1" w:rsidRDefault="003E68C1" w:rsidP="003E68C1">
            <w:pPr>
              <w:rPr>
                <w:rFonts w:ascii="Calibri" w:hAnsi="Calibri"/>
                <w:sz w:val="22"/>
                <w:szCs w:val="22"/>
              </w:rPr>
            </w:pPr>
            <w:r>
              <w:rPr>
                <w:rFonts w:ascii="Calibri" w:hAnsi="Calibri"/>
                <w:sz w:val="22"/>
                <w:szCs w:val="22"/>
              </w:rPr>
              <w:t>Clare Hindley</w:t>
            </w:r>
          </w:p>
        </w:tc>
        <w:tc>
          <w:tcPr>
            <w:tcW w:w="1412" w:type="dxa"/>
          </w:tcPr>
          <w:p w14:paraId="27A61657" w14:textId="176CE974" w:rsidR="003E68C1" w:rsidRPr="002B21BC" w:rsidRDefault="003E68C1" w:rsidP="003E68C1">
            <w:pPr>
              <w:rPr>
                <w:rFonts w:ascii="Calibri" w:hAnsi="Calibri" w:cs="Arial"/>
                <w:sz w:val="22"/>
                <w:szCs w:val="22"/>
              </w:rPr>
            </w:pPr>
            <w:r>
              <w:rPr>
                <w:rFonts w:ascii="Calibri" w:hAnsi="Calibri" w:cs="Arial"/>
                <w:sz w:val="22"/>
                <w:szCs w:val="22"/>
              </w:rPr>
              <w:t>24.</w:t>
            </w:r>
            <w:r w:rsidR="00836702">
              <w:rPr>
                <w:rFonts w:ascii="Calibri" w:hAnsi="Calibri" w:cs="Arial"/>
                <w:sz w:val="22"/>
                <w:szCs w:val="22"/>
              </w:rPr>
              <w:t>10</w:t>
            </w:r>
            <w:r>
              <w:rPr>
                <w:rFonts w:ascii="Calibri" w:hAnsi="Calibri" w:cs="Arial"/>
                <w:sz w:val="22"/>
                <w:szCs w:val="22"/>
              </w:rPr>
              <w:t>.2024</w:t>
            </w:r>
          </w:p>
        </w:tc>
        <w:tc>
          <w:tcPr>
            <w:tcW w:w="1071" w:type="dxa"/>
          </w:tcPr>
          <w:p w14:paraId="29B3D48F" w14:textId="3A8F250F" w:rsidR="003E68C1" w:rsidRPr="002B21BC" w:rsidRDefault="003E68C1" w:rsidP="003E68C1">
            <w:pPr>
              <w:rPr>
                <w:rFonts w:ascii="Calibri" w:hAnsi="Calibri" w:cs="Arial"/>
                <w:sz w:val="22"/>
                <w:szCs w:val="22"/>
              </w:rPr>
            </w:pPr>
            <w:r>
              <w:rPr>
                <w:rFonts w:ascii="Calibri" w:hAnsi="Calibri" w:cs="Arial"/>
                <w:sz w:val="22"/>
                <w:szCs w:val="22"/>
              </w:rPr>
              <w:t>4 years</w:t>
            </w:r>
          </w:p>
        </w:tc>
        <w:tc>
          <w:tcPr>
            <w:tcW w:w="1601" w:type="dxa"/>
          </w:tcPr>
          <w:p w14:paraId="72EE3A54" w14:textId="409AAD25" w:rsidR="003E68C1" w:rsidRPr="002B21BC" w:rsidRDefault="003E68C1" w:rsidP="003E68C1">
            <w:pPr>
              <w:rPr>
                <w:rFonts w:ascii="Calibri" w:hAnsi="Calibri" w:cs="Arial"/>
                <w:sz w:val="22"/>
                <w:szCs w:val="22"/>
              </w:rPr>
            </w:pPr>
          </w:p>
        </w:tc>
        <w:tc>
          <w:tcPr>
            <w:tcW w:w="1220" w:type="dxa"/>
          </w:tcPr>
          <w:p w14:paraId="38409430" w14:textId="2D5C14E7" w:rsidR="003E68C1" w:rsidRPr="002B21BC" w:rsidRDefault="003E68C1" w:rsidP="003E68C1">
            <w:pPr>
              <w:rPr>
                <w:rFonts w:ascii="Calibri" w:hAnsi="Calibri" w:cs="Arial"/>
                <w:sz w:val="22"/>
                <w:szCs w:val="22"/>
              </w:rPr>
            </w:pPr>
          </w:p>
        </w:tc>
        <w:tc>
          <w:tcPr>
            <w:tcW w:w="387" w:type="dxa"/>
          </w:tcPr>
          <w:p w14:paraId="2081D007" w14:textId="327A6BBC" w:rsidR="003E68C1" w:rsidRPr="002B21BC" w:rsidRDefault="003E68C1" w:rsidP="003E68C1">
            <w:pPr>
              <w:rPr>
                <w:rFonts w:ascii="Calibri" w:hAnsi="Calibri" w:cs="Arial"/>
                <w:sz w:val="22"/>
                <w:szCs w:val="22"/>
              </w:rPr>
            </w:pPr>
            <w:r>
              <w:rPr>
                <w:rFonts w:ascii="Calibri" w:hAnsi="Calibri" w:cs="Arial"/>
                <w:sz w:val="22"/>
                <w:szCs w:val="22"/>
              </w:rPr>
              <w:t>1.</w:t>
            </w:r>
          </w:p>
        </w:tc>
        <w:tc>
          <w:tcPr>
            <w:tcW w:w="7635" w:type="dxa"/>
          </w:tcPr>
          <w:p w14:paraId="2F16672C" w14:textId="0355445F" w:rsidR="003E68C1" w:rsidRPr="00FB5987" w:rsidRDefault="003E68C1" w:rsidP="003E68C1">
            <w:pPr>
              <w:rPr>
                <w:rFonts w:ascii="Calibri" w:hAnsi="Calibri" w:cs="Arial"/>
                <w:sz w:val="22"/>
                <w:szCs w:val="22"/>
              </w:rPr>
            </w:pPr>
            <w:r>
              <w:rPr>
                <w:rFonts w:ascii="Calibri" w:hAnsi="Calibri" w:cs="Calibri"/>
                <w:sz w:val="22"/>
                <w:szCs w:val="22"/>
              </w:rPr>
              <w:t>Nil</w:t>
            </w:r>
          </w:p>
        </w:tc>
      </w:tr>
    </w:tbl>
    <w:p w14:paraId="05C50460" w14:textId="77777777" w:rsidR="00EE0F28" w:rsidRDefault="00EE0F28" w:rsidP="00C0039F">
      <w:pPr>
        <w:rPr>
          <w:rFonts w:ascii="Calibri" w:hAnsi="Calibri"/>
          <w:b/>
          <w:i/>
          <w:sz w:val="20"/>
          <w:szCs w:val="22"/>
        </w:rPr>
      </w:pPr>
    </w:p>
    <w:p w14:paraId="47FC3ACF" w14:textId="75555DF6" w:rsidR="0026756F" w:rsidRPr="0026756F" w:rsidRDefault="0026756F" w:rsidP="002A2DDD">
      <w:pPr>
        <w:rPr>
          <w:rFonts w:asciiTheme="minorHAnsi" w:hAnsiTheme="minorHAnsi" w:cstheme="minorHAnsi"/>
          <w:b/>
          <w:sz w:val="22"/>
          <w:szCs w:val="22"/>
        </w:rPr>
      </w:pPr>
      <w:r w:rsidRPr="0026756F">
        <w:rPr>
          <w:rFonts w:asciiTheme="minorHAnsi" w:hAnsiTheme="minorHAnsi" w:cstheme="minorHAnsi"/>
          <w:b/>
          <w:sz w:val="22"/>
          <w:szCs w:val="22"/>
        </w:rPr>
        <w:t>Resignations in last 12 months</w:t>
      </w:r>
    </w:p>
    <w:tbl>
      <w:tblPr>
        <w:tblpPr w:leftFromText="180" w:rightFromText="180" w:vertAnchor="text" w:horzAnchor="margin" w:tblpY="207"/>
        <w:tblW w:w="164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58"/>
        <w:gridCol w:w="23"/>
        <w:gridCol w:w="1444"/>
        <w:gridCol w:w="957"/>
        <w:gridCol w:w="1754"/>
        <w:gridCol w:w="1081"/>
        <w:gridCol w:w="425"/>
        <w:gridCol w:w="7768"/>
      </w:tblGrid>
      <w:tr w:rsidR="0026756F" w:rsidRPr="008D29A3" w14:paraId="7803C849" w14:textId="77777777" w:rsidTr="000774A1">
        <w:trPr>
          <w:trHeight w:val="591"/>
        </w:trPr>
        <w:tc>
          <w:tcPr>
            <w:tcW w:w="2981" w:type="dxa"/>
            <w:gridSpan w:val="2"/>
          </w:tcPr>
          <w:p w14:paraId="15C96232" w14:textId="44F1622C" w:rsidR="002A2DDD" w:rsidRPr="008D29A3" w:rsidRDefault="002A2DDD" w:rsidP="000774A1">
            <w:pPr>
              <w:rPr>
                <w:rFonts w:ascii="Calibri" w:hAnsi="Calibri" w:cs="Arial"/>
                <w:b/>
                <w:sz w:val="22"/>
                <w:szCs w:val="22"/>
              </w:rPr>
            </w:pPr>
            <w:r w:rsidRPr="008D29A3">
              <w:rPr>
                <w:rFonts w:ascii="Calibri" w:hAnsi="Calibri" w:cs="Arial"/>
                <w:b/>
                <w:sz w:val="22"/>
                <w:szCs w:val="22"/>
              </w:rPr>
              <w:t xml:space="preserve">Name </w:t>
            </w:r>
            <w:r>
              <w:rPr>
                <w:rFonts w:ascii="Calibri" w:hAnsi="Calibri" w:cs="Arial"/>
                <w:b/>
                <w:sz w:val="22"/>
                <w:szCs w:val="22"/>
              </w:rPr>
              <w:t xml:space="preserve">of </w:t>
            </w:r>
            <w:r w:rsidR="000442AE">
              <w:rPr>
                <w:rFonts w:ascii="Calibri" w:hAnsi="Calibri" w:cs="Arial"/>
                <w:b/>
                <w:sz w:val="22"/>
                <w:szCs w:val="22"/>
              </w:rPr>
              <w:t>Governor</w:t>
            </w:r>
          </w:p>
        </w:tc>
        <w:tc>
          <w:tcPr>
            <w:tcW w:w="1444" w:type="dxa"/>
          </w:tcPr>
          <w:p w14:paraId="69C8D647" w14:textId="77777777" w:rsidR="002A2DDD" w:rsidRPr="00B34C5F" w:rsidRDefault="002A2DDD" w:rsidP="000774A1">
            <w:pPr>
              <w:rPr>
                <w:rFonts w:ascii="Calibri" w:hAnsi="Calibri" w:cs="Arial"/>
                <w:b/>
                <w:bCs/>
                <w:sz w:val="22"/>
                <w:szCs w:val="22"/>
              </w:rPr>
            </w:pPr>
            <w:r w:rsidRPr="00B34C5F">
              <w:rPr>
                <w:rFonts w:ascii="Calibri" w:hAnsi="Calibri" w:cs="Arial"/>
                <w:b/>
                <w:bCs/>
                <w:sz w:val="22"/>
                <w:szCs w:val="22"/>
              </w:rPr>
              <w:t>Date of first appointment</w:t>
            </w:r>
          </w:p>
        </w:tc>
        <w:tc>
          <w:tcPr>
            <w:tcW w:w="957" w:type="dxa"/>
          </w:tcPr>
          <w:p w14:paraId="58D151E2" w14:textId="77777777" w:rsidR="002A2DDD" w:rsidRPr="00B34C5F" w:rsidRDefault="002A2DDD" w:rsidP="000774A1">
            <w:pPr>
              <w:rPr>
                <w:rFonts w:ascii="Calibri" w:hAnsi="Calibri" w:cs="Arial"/>
                <w:b/>
                <w:bCs/>
                <w:sz w:val="22"/>
                <w:szCs w:val="22"/>
              </w:rPr>
            </w:pPr>
            <w:r w:rsidRPr="00B34C5F">
              <w:rPr>
                <w:rFonts w:ascii="Calibri" w:hAnsi="Calibri" w:cs="Arial"/>
                <w:b/>
                <w:bCs/>
                <w:sz w:val="22"/>
                <w:szCs w:val="22"/>
              </w:rPr>
              <w:t>Term of office</w:t>
            </w:r>
          </w:p>
        </w:tc>
        <w:tc>
          <w:tcPr>
            <w:tcW w:w="1754" w:type="dxa"/>
          </w:tcPr>
          <w:p w14:paraId="713F411C" w14:textId="77777777" w:rsidR="002A2DDD" w:rsidRPr="00B34C5F" w:rsidRDefault="002A2DDD" w:rsidP="000774A1">
            <w:pPr>
              <w:rPr>
                <w:rFonts w:ascii="Calibri" w:hAnsi="Calibri" w:cs="Arial"/>
                <w:b/>
                <w:bCs/>
                <w:sz w:val="22"/>
                <w:szCs w:val="22"/>
              </w:rPr>
            </w:pPr>
            <w:r w:rsidRPr="00B34C5F">
              <w:rPr>
                <w:rFonts w:ascii="Calibri" w:hAnsi="Calibri" w:cs="Arial"/>
                <w:b/>
                <w:bCs/>
                <w:sz w:val="22"/>
                <w:szCs w:val="22"/>
              </w:rPr>
              <w:t>Date of reappointment</w:t>
            </w:r>
          </w:p>
        </w:tc>
        <w:tc>
          <w:tcPr>
            <w:tcW w:w="1081" w:type="dxa"/>
          </w:tcPr>
          <w:p w14:paraId="22B1D299" w14:textId="77777777" w:rsidR="002A2DDD" w:rsidRPr="00B34C5F" w:rsidRDefault="002A2DDD" w:rsidP="000774A1">
            <w:pPr>
              <w:rPr>
                <w:rFonts w:ascii="Calibri" w:hAnsi="Calibri" w:cs="Arial"/>
                <w:b/>
                <w:bCs/>
                <w:sz w:val="22"/>
                <w:szCs w:val="22"/>
              </w:rPr>
            </w:pPr>
            <w:r w:rsidRPr="00B34C5F">
              <w:rPr>
                <w:rFonts w:ascii="Calibri" w:hAnsi="Calibri" w:cs="Arial"/>
                <w:b/>
                <w:bCs/>
                <w:sz w:val="22"/>
                <w:szCs w:val="22"/>
              </w:rPr>
              <w:t>Term of office</w:t>
            </w:r>
          </w:p>
        </w:tc>
        <w:tc>
          <w:tcPr>
            <w:tcW w:w="8193" w:type="dxa"/>
            <w:gridSpan w:val="2"/>
          </w:tcPr>
          <w:p w14:paraId="1AE90223" w14:textId="77777777" w:rsidR="002A2DDD" w:rsidRPr="008D29A3" w:rsidRDefault="002A2DDD" w:rsidP="000774A1">
            <w:pPr>
              <w:rPr>
                <w:rFonts w:ascii="Calibri" w:hAnsi="Calibri" w:cs="Arial"/>
                <w:b/>
                <w:sz w:val="22"/>
                <w:szCs w:val="22"/>
              </w:rPr>
            </w:pPr>
            <w:r w:rsidRPr="008D29A3">
              <w:rPr>
                <w:rFonts w:ascii="Calibri" w:hAnsi="Calibri" w:cs="Arial"/>
                <w:b/>
                <w:sz w:val="22"/>
                <w:szCs w:val="22"/>
              </w:rPr>
              <w:t>Interests declared</w:t>
            </w:r>
          </w:p>
        </w:tc>
      </w:tr>
      <w:tr w:rsidR="000774A1" w:rsidRPr="00FB5987" w14:paraId="2AEA1AB2" w14:textId="77777777" w:rsidTr="000774A1">
        <w:trPr>
          <w:trHeight w:val="148"/>
        </w:trPr>
        <w:tc>
          <w:tcPr>
            <w:tcW w:w="2958" w:type="dxa"/>
          </w:tcPr>
          <w:p w14:paraId="0F3B5069" w14:textId="77777777" w:rsidR="000774A1" w:rsidRPr="002B21BC" w:rsidRDefault="000774A1" w:rsidP="00604AB1">
            <w:pPr>
              <w:rPr>
                <w:rFonts w:ascii="Calibri" w:hAnsi="Calibri" w:cs="Arial"/>
                <w:sz w:val="22"/>
                <w:szCs w:val="22"/>
              </w:rPr>
            </w:pPr>
          </w:p>
        </w:tc>
        <w:tc>
          <w:tcPr>
            <w:tcW w:w="1467" w:type="dxa"/>
            <w:gridSpan w:val="2"/>
          </w:tcPr>
          <w:p w14:paraId="718875E0" w14:textId="0D923441" w:rsidR="000774A1" w:rsidRPr="002B21BC" w:rsidRDefault="000774A1" w:rsidP="000774A1">
            <w:pPr>
              <w:rPr>
                <w:rFonts w:ascii="Calibri" w:hAnsi="Calibri" w:cs="Arial"/>
                <w:sz w:val="22"/>
                <w:szCs w:val="22"/>
              </w:rPr>
            </w:pPr>
          </w:p>
        </w:tc>
        <w:tc>
          <w:tcPr>
            <w:tcW w:w="957" w:type="dxa"/>
          </w:tcPr>
          <w:p w14:paraId="1B1F1940" w14:textId="69AF851A" w:rsidR="000774A1" w:rsidRPr="002B21BC" w:rsidRDefault="000774A1" w:rsidP="000774A1">
            <w:pPr>
              <w:rPr>
                <w:rFonts w:ascii="Calibri" w:hAnsi="Calibri" w:cs="Arial"/>
                <w:sz w:val="22"/>
                <w:szCs w:val="22"/>
              </w:rPr>
            </w:pPr>
          </w:p>
        </w:tc>
        <w:tc>
          <w:tcPr>
            <w:tcW w:w="1754" w:type="dxa"/>
          </w:tcPr>
          <w:p w14:paraId="13185DEE" w14:textId="77777777" w:rsidR="000774A1" w:rsidRPr="002B21BC" w:rsidRDefault="000774A1" w:rsidP="000774A1">
            <w:pPr>
              <w:rPr>
                <w:rFonts w:ascii="Calibri" w:hAnsi="Calibri" w:cs="Arial"/>
                <w:sz w:val="22"/>
                <w:szCs w:val="22"/>
              </w:rPr>
            </w:pPr>
          </w:p>
        </w:tc>
        <w:tc>
          <w:tcPr>
            <w:tcW w:w="1081" w:type="dxa"/>
          </w:tcPr>
          <w:p w14:paraId="28D83759" w14:textId="77777777" w:rsidR="000774A1" w:rsidRPr="002B21BC" w:rsidRDefault="000774A1" w:rsidP="000774A1">
            <w:pPr>
              <w:rPr>
                <w:rFonts w:ascii="Calibri" w:hAnsi="Calibri" w:cs="Arial"/>
                <w:sz w:val="22"/>
                <w:szCs w:val="22"/>
              </w:rPr>
            </w:pPr>
          </w:p>
        </w:tc>
        <w:tc>
          <w:tcPr>
            <w:tcW w:w="425" w:type="dxa"/>
          </w:tcPr>
          <w:p w14:paraId="09D01A8A" w14:textId="55E913F5" w:rsidR="000774A1" w:rsidRPr="002B21BC" w:rsidRDefault="000774A1" w:rsidP="000774A1">
            <w:pPr>
              <w:rPr>
                <w:rFonts w:ascii="Calibri" w:hAnsi="Calibri" w:cs="Arial"/>
                <w:sz w:val="22"/>
                <w:szCs w:val="22"/>
              </w:rPr>
            </w:pPr>
          </w:p>
        </w:tc>
        <w:tc>
          <w:tcPr>
            <w:tcW w:w="7768" w:type="dxa"/>
          </w:tcPr>
          <w:p w14:paraId="0F96E55F" w14:textId="2278AA44" w:rsidR="000774A1" w:rsidRPr="00FB5987" w:rsidRDefault="000774A1" w:rsidP="000774A1">
            <w:pPr>
              <w:rPr>
                <w:rFonts w:ascii="Calibri" w:hAnsi="Calibri" w:cs="Arial"/>
                <w:sz w:val="22"/>
                <w:szCs w:val="22"/>
              </w:rPr>
            </w:pPr>
          </w:p>
        </w:tc>
      </w:tr>
    </w:tbl>
    <w:p w14:paraId="6405D335" w14:textId="54FD869E" w:rsidR="00F412FB" w:rsidRPr="00103CC6" w:rsidRDefault="00CB18AD" w:rsidP="00103CC6">
      <w:pPr>
        <w:rPr>
          <w:rFonts w:ascii="Calibri" w:hAnsi="Calibri"/>
          <w:b/>
          <w:i/>
          <w:iCs/>
          <w:sz w:val="28"/>
          <w:szCs w:val="28"/>
          <w:vertAlign w:val="superscript"/>
        </w:rPr>
        <w:sectPr w:rsidR="00F412FB" w:rsidRPr="00103CC6" w:rsidSect="00EC4751">
          <w:pgSz w:w="16838" w:h="11906" w:orient="landscape"/>
          <w:pgMar w:top="284" w:right="395" w:bottom="142" w:left="284" w:header="709" w:footer="709" w:gutter="0"/>
          <w:cols w:space="708"/>
          <w:docGrid w:linePitch="360"/>
        </w:sectPr>
      </w:pPr>
      <w:r>
        <w:rPr>
          <w:rFonts w:ascii="Calibri" w:hAnsi="Calibri"/>
          <w:b/>
          <w:i/>
          <w:iCs/>
          <w:sz w:val="28"/>
          <w:szCs w:val="28"/>
          <w:vertAlign w:val="superscript"/>
        </w:rPr>
        <w:t>November 2025</w:t>
      </w:r>
    </w:p>
    <w:p w14:paraId="69B29A03" w14:textId="77777777" w:rsidR="00CA1533" w:rsidRPr="009F7BA0" w:rsidRDefault="00CA1533" w:rsidP="00CA1533">
      <w:pPr>
        <w:jc w:val="both"/>
        <w:rPr>
          <w:rFonts w:ascii="Calibri" w:hAnsi="Calibri"/>
          <w:b/>
          <w:sz w:val="22"/>
          <w:szCs w:val="22"/>
        </w:rPr>
      </w:pPr>
      <w:r>
        <w:rPr>
          <w:rFonts w:ascii="Calibri" w:hAnsi="Calibri"/>
          <w:b/>
          <w:sz w:val="22"/>
          <w:szCs w:val="22"/>
        </w:rPr>
        <w:lastRenderedPageBreak/>
        <w:t>Thomas Telford UTC (“the UTC”)</w:t>
      </w:r>
      <w:r w:rsidRPr="009F7BA0">
        <w:rPr>
          <w:rFonts w:ascii="Calibri" w:hAnsi="Calibri"/>
          <w:b/>
          <w:sz w:val="22"/>
          <w:szCs w:val="22"/>
        </w:rPr>
        <w:t xml:space="preserve"> </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03CB617A" w14:textId="77777777" w:rsidR="00CA1533" w:rsidRPr="009F7BA0" w:rsidRDefault="00CA1533" w:rsidP="00CA1533">
      <w:pPr>
        <w:jc w:val="both"/>
        <w:rPr>
          <w:rFonts w:ascii="Calibri" w:hAnsi="Calibri"/>
          <w:b/>
          <w:sz w:val="22"/>
          <w:szCs w:val="22"/>
        </w:rPr>
      </w:pPr>
      <w:r w:rsidRPr="009F7BA0">
        <w:rPr>
          <w:rFonts w:ascii="Calibri" w:hAnsi="Calibri"/>
          <w:b/>
          <w:sz w:val="22"/>
          <w:szCs w:val="22"/>
        </w:rPr>
        <w:t>Governors’ Involvement</w:t>
      </w:r>
      <w:r>
        <w:rPr>
          <w:rFonts w:ascii="Calibri" w:hAnsi="Calibri"/>
          <w:b/>
          <w:sz w:val="22"/>
          <w:szCs w:val="22"/>
        </w:rPr>
        <w:t xml:space="preserve"> in the UTC</w:t>
      </w:r>
    </w:p>
    <w:p w14:paraId="2C672684" w14:textId="77777777" w:rsidR="00CA1533" w:rsidRDefault="00CA1533" w:rsidP="00CA1533">
      <w:pPr>
        <w:jc w:val="both"/>
        <w:rPr>
          <w:rFonts w:ascii="Calibri" w:hAnsi="Calibri"/>
          <w:b/>
          <w:sz w:val="22"/>
          <w:szCs w:val="22"/>
          <w:u w:val="single"/>
        </w:rPr>
      </w:pPr>
      <w:r w:rsidRPr="009F7BA0">
        <w:rPr>
          <w:rFonts w:ascii="Calibri" w:hAnsi="Calibri"/>
          <w:b/>
          <w:sz w:val="22"/>
          <w:szCs w:val="22"/>
          <w:u w:val="single"/>
        </w:rPr>
        <w:t>All Governors</w:t>
      </w:r>
    </w:p>
    <w:p w14:paraId="0C3D5B57" w14:textId="77777777" w:rsidR="00CA1533" w:rsidRDefault="00CA1533" w:rsidP="00CA1533">
      <w:pPr>
        <w:jc w:val="both"/>
        <w:rPr>
          <w:rFonts w:ascii="Calibri" w:hAnsi="Calibri"/>
          <w:b/>
          <w:sz w:val="22"/>
          <w:szCs w:val="22"/>
          <w:u w:val="single"/>
        </w:rPr>
      </w:pPr>
    </w:p>
    <w:p w14:paraId="28E5D3BA" w14:textId="77777777" w:rsidR="00CA1533" w:rsidRPr="009F7BA0" w:rsidRDefault="00CA1533" w:rsidP="00CA1533">
      <w:pPr>
        <w:jc w:val="both"/>
        <w:rPr>
          <w:rFonts w:ascii="Calibri" w:hAnsi="Calibri"/>
          <w:b/>
          <w:sz w:val="22"/>
          <w:szCs w:val="22"/>
          <w:u w:val="single"/>
        </w:rPr>
      </w:pPr>
    </w:p>
    <w:p w14:paraId="13F8461D" w14:textId="77777777" w:rsidR="00CA1533" w:rsidRPr="00BD0A1C" w:rsidRDefault="00CA1533" w:rsidP="00CA1533">
      <w:pPr>
        <w:numPr>
          <w:ilvl w:val="0"/>
          <w:numId w:val="1"/>
        </w:numPr>
        <w:jc w:val="both"/>
        <w:rPr>
          <w:rFonts w:ascii="Calibri" w:hAnsi="Calibri"/>
          <w:sz w:val="22"/>
          <w:szCs w:val="22"/>
        </w:rPr>
      </w:pPr>
      <w:r>
        <w:rPr>
          <w:rFonts w:ascii="Calibri" w:hAnsi="Calibri"/>
          <w:sz w:val="22"/>
          <w:szCs w:val="22"/>
        </w:rPr>
        <w:t>R</w:t>
      </w:r>
      <w:r w:rsidRPr="00BD0A1C">
        <w:rPr>
          <w:rFonts w:ascii="Calibri" w:hAnsi="Calibri"/>
          <w:sz w:val="22"/>
          <w:szCs w:val="22"/>
        </w:rPr>
        <w:t>egularly accept invitations to visit the UTC to observe aspects of the school-day, particularly prior to each meeting of the LG</w:t>
      </w:r>
      <w:r>
        <w:rPr>
          <w:rFonts w:ascii="Calibri" w:hAnsi="Calibri"/>
          <w:sz w:val="22"/>
          <w:szCs w:val="22"/>
        </w:rPr>
        <w:t>B</w:t>
      </w:r>
    </w:p>
    <w:p w14:paraId="36A67B36" w14:textId="77777777" w:rsidR="00CA1533" w:rsidRPr="00024682" w:rsidRDefault="00CA1533" w:rsidP="00CA1533">
      <w:pPr>
        <w:ind w:left="720"/>
        <w:jc w:val="both"/>
        <w:rPr>
          <w:rFonts w:ascii="Calibri" w:hAnsi="Calibri"/>
          <w:color w:val="FF0000"/>
          <w:sz w:val="22"/>
          <w:szCs w:val="22"/>
        </w:rPr>
      </w:pPr>
    </w:p>
    <w:p w14:paraId="2BD194B2" w14:textId="77777777" w:rsidR="00CA1533" w:rsidRPr="00BD0A1C" w:rsidRDefault="00CA1533" w:rsidP="00CA1533">
      <w:pPr>
        <w:numPr>
          <w:ilvl w:val="0"/>
          <w:numId w:val="1"/>
        </w:numPr>
        <w:jc w:val="both"/>
        <w:rPr>
          <w:rFonts w:ascii="Calibri" w:hAnsi="Calibri"/>
          <w:sz w:val="22"/>
          <w:szCs w:val="22"/>
        </w:rPr>
      </w:pPr>
      <w:r>
        <w:rPr>
          <w:rFonts w:ascii="Calibri" w:hAnsi="Calibri"/>
          <w:sz w:val="22"/>
          <w:szCs w:val="22"/>
        </w:rPr>
        <w:t>Re</w:t>
      </w:r>
      <w:r w:rsidRPr="00BD0A1C">
        <w:rPr>
          <w:rFonts w:ascii="Calibri" w:hAnsi="Calibri"/>
          <w:sz w:val="22"/>
          <w:szCs w:val="22"/>
        </w:rPr>
        <w:t>gularly accept the opportunity to engage with students and staff at events such as Achievement Evenings, Annual School Production, Open Evenings (four per year) Employer Project Presentations (four per year) and Examination results days</w:t>
      </w:r>
    </w:p>
    <w:p w14:paraId="22422E7B" w14:textId="77777777" w:rsidR="00CA1533" w:rsidRPr="00024682" w:rsidRDefault="00CA1533" w:rsidP="00CA1533">
      <w:pPr>
        <w:ind w:left="720"/>
        <w:jc w:val="both"/>
        <w:rPr>
          <w:rFonts w:ascii="Calibri" w:hAnsi="Calibri"/>
          <w:color w:val="FF0000"/>
          <w:sz w:val="22"/>
          <w:szCs w:val="22"/>
        </w:rPr>
      </w:pPr>
    </w:p>
    <w:p w14:paraId="5FFDF8E7" w14:textId="77777777" w:rsidR="00CA1533" w:rsidRPr="00BD0A1C" w:rsidRDefault="00CA1533" w:rsidP="00CA1533">
      <w:pPr>
        <w:numPr>
          <w:ilvl w:val="0"/>
          <w:numId w:val="1"/>
        </w:numPr>
        <w:jc w:val="both"/>
        <w:rPr>
          <w:rFonts w:ascii="Calibri" w:hAnsi="Calibri"/>
          <w:sz w:val="22"/>
          <w:szCs w:val="22"/>
        </w:rPr>
      </w:pPr>
      <w:r w:rsidRPr="00BD0A1C">
        <w:rPr>
          <w:rFonts w:ascii="Calibri" w:hAnsi="Calibri"/>
          <w:sz w:val="22"/>
          <w:szCs w:val="22"/>
        </w:rPr>
        <w:t>Review, challenge and approve the UTC’s Policies including, but not limited to, Child Protection/Safeguarding/e-Safety, Performance Related Pay, Pupil Premium, Behaviour &amp; Discipline, Complaints</w:t>
      </w:r>
    </w:p>
    <w:p w14:paraId="2D42960D" w14:textId="77777777" w:rsidR="00CA1533" w:rsidRPr="00BD0A1C" w:rsidRDefault="00CA1533" w:rsidP="00CA1533">
      <w:pPr>
        <w:pStyle w:val="ListParagraph"/>
        <w:rPr>
          <w:rFonts w:ascii="Calibri" w:hAnsi="Calibri"/>
          <w:sz w:val="22"/>
          <w:szCs w:val="22"/>
        </w:rPr>
      </w:pPr>
    </w:p>
    <w:p w14:paraId="6E834C48" w14:textId="3610D285" w:rsidR="00CA1533" w:rsidRPr="00BD0A1C" w:rsidRDefault="00CA1533" w:rsidP="00CA1533">
      <w:pPr>
        <w:numPr>
          <w:ilvl w:val="0"/>
          <w:numId w:val="1"/>
        </w:numPr>
        <w:jc w:val="both"/>
        <w:rPr>
          <w:rFonts w:ascii="Calibri" w:hAnsi="Calibri"/>
          <w:sz w:val="22"/>
          <w:szCs w:val="22"/>
        </w:rPr>
      </w:pPr>
      <w:r w:rsidRPr="00BD0A1C">
        <w:rPr>
          <w:rFonts w:ascii="Calibri" w:hAnsi="Calibri"/>
          <w:sz w:val="22"/>
          <w:szCs w:val="22"/>
        </w:rPr>
        <w:t>Review the SEF and Development Plan and have input in relation to the same</w:t>
      </w:r>
    </w:p>
    <w:p w14:paraId="3E126503" w14:textId="77777777" w:rsidR="00CA1533" w:rsidRPr="00BD0A1C" w:rsidRDefault="00CA1533" w:rsidP="00CA1533">
      <w:pPr>
        <w:pStyle w:val="ListParagraph"/>
        <w:rPr>
          <w:rFonts w:ascii="Calibri" w:hAnsi="Calibri"/>
          <w:sz w:val="22"/>
          <w:szCs w:val="22"/>
        </w:rPr>
      </w:pPr>
    </w:p>
    <w:p w14:paraId="62B9EB7F" w14:textId="77777777" w:rsidR="00CA1533" w:rsidRPr="00BD0A1C" w:rsidRDefault="00CA1533" w:rsidP="00CA1533">
      <w:pPr>
        <w:numPr>
          <w:ilvl w:val="0"/>
          <w:numId w:val="1"/>
        </w:numPr>
        <w:jc w:val="both"/>
        <w:rPr>
          <w:rFonts w:ascii="Calibri" w:hAnsi="Calibri"/>
          <w:sz w:val="22"/>
          <w:szCs w:val="22"/>
        </w:rPr>
      </w:pPr>
      <w:r w:rsidRPr="00BD0A1C">
        <w:rPr>
          <w:rFonts w:ascii="Calibri" w:hAnsi="Calibri"/>
          <w:sz w:val="22"/>
          <w:szCs w:val="22"/>
        </w:rPr>
        <w:t>Review progress data and other relevant reports relating to priority areas, including progress being made to “narrow the gap” and expenditure to</w:t>
      </w:r>
      <w:r>
        <w:rPr>
          <w:rFonts w:ascii="Calibri" w:hAnsi="Calibri"/>
          <w:sz w:val="22"/>
          <w:szCs w:val="22"/>
        </w:rPr>
        <w:t xml:space="preserve"> support Pupil Premium students</w:t>
      </w:r>
    </w:p>
    <w:p w14:paraId="118C44F3" w14:textId="77777777" w:rsidR="00CA1533" w:rsidRPr="00BD0A1C" w:rsidRDefault="00CA1533" w:rsidP="00CA1533">
      <w:pPr>
        <w:pStyle w:val="ListParagraph"/>
        <w:rPr>
          <w:rFonts w:ascii="Calibri" w:hAnsi="Calibri"/>
          <w:sz w:val="22"/>
          <w:szCs w:val="22"/>
        </w:rPr>
      </w:pPr>
    </w:p>
    <w:p w14:paraId="4D3DE1A3" w14:textId="77777777" w:rsidR="00CA1533" w:rsidRPr="00BD0A1C" w:rsidRDefault="00CA1533" w:rsidP="00CA1533">
      <w:pPr>
        <w:numPr>
          <w:ilvl w:val="0"/>
          <w:numId w:val="1"/>
        </w:numPr>
        <w:jc w:val="both"/>
        <w:rPr>
          <w:rFonts w:ascii="Calibri" w:hAnsi="Calibri"/>
          <w:sz w:val="22"/>
          <w:szCs w:val="22"/>
        </w:rPr>
      </w:pPr>
      <w:r w:rsidRPr="00BD0A1C">
        <w:rPr>
          <w:rFonts w:ascii="Calibri" w:hAnsi="Calibri"/>
          <w:sz w:val="22"/>
          <w:szCs w:val="22"/>
        </w:rPr>
        <w:t xml:space="preserve">Review interim reports provided by the </w:t>
      </w:r>
      <w:proofErr w:type="gramStart"/>
      <w:r w:rsidRPr="00BD0A1C">
        <w:rPr>
          <w:rFonts w:ascii="Calibri" w:hAnsi="Calibri"/>
          <w:sz w:val="22"/>
          <w:szCs w:val="22"/>
        </w:rPr>
        <w:t>Principal</w:t>
      </w:r>
      <w:proofErr w:type="gramEnd"/>
      <w:r w:rsidRPr="00BD0A1C">
        <w:rPr>
          <w:rFonts w:ascii="Calibri" w:hAnsi="Calibri"/>
          <w:sz w:val="22"/>
          <w:szCs w:val="22"/>
        </w:rPr>
        <w:t xml:space="preserve"> outside of the LGB’s meetings relating to published data and of any other matters of relevance, or interest, to Governors in relation to their responsibilities</w:t>
      </w:r>
    </w:p>
    <w:p w14:paraId="5A060F5E" w14:textId="77777777" w:rsidR="00CA1533" w:rsidRPr="00BD0A1C" w:rsidRDefault="00CA1533" w:rsidP="00CA1533">
      <w:pPr>
        <w:pStyle w:val="ListParagraph"/>
        <w:rPr>
          <w:rFonts w:ascii="Calibri" w:hAnsi="Calibri"/>
          <w:sz w:val="22"/>
          <w:szCs w:val="22"/>
        </w:rPr>
      </w:pPr>
    </w:p>
    <w:p w14:paraId="35886B3B" w14:textId="77777777" w:rsidR="00CA1533" w:rsidRDefault="00CA1533" w:rsidP="00CA1533">
      <w:pPr>
        <w:numPr>
          <w:ilvl w:val="0"/>
          <w:numId w:val="1"/>
        </w:numPr>
        <w:jc w:val="both"/>
        <w:rPr>
          <w:rFonts w:ascii="Calibri" w:hAnsi="Calibri"/>
          <w:sz w:val="22"/>
          <w:szCs w:val="22"/>
        </w:rPr>
      </w:pPr>
      <w:r>
        <w:rPr>
          <w:rFonts w:ascii="Calibri" w:hAnsi="Calibri"/>
          <w:sz w:val="22"/>
          <w:szCs w:val="22"/>
        </w:rPr>
        <w:t>Review the financial management of the UTC including performance against agreed budgets</w:t>
      </w:r>
    </w:p>
    <w:p w14:paraId="4D86875B" w14:textId="77777777" w:rsidR="00CA1533" w:rsidRDefault="00CA1533" w:rsidP="00CA1533">
      <w:pPr>
        <w:pStyle w:val="ListParagraph"/>
        <w:rPr>
          <w:rFonts w:ascii="Calibri" w:hAnsi="Calibri"/>
          <w:sz w:val="22"/>
          <w:szCs w:val="22"/>
        </w:rPr>
      </w:pPr>
    </w:p>
    <w:p w14:paraId="3D038E7E" w14:textId="77777777" w:rsidR="00CA1533" w:rsidRDefault="00CA1533" w:rsidP="00CA1533">
      <w:pPr>
        <w:numPr>
          <w:ilvl w:val="0"/>
          <w:numId w:val="1"/>
        </w:numPr>
        <w:jc w:val="both"/>
        <w:rPr>
          <w:rFonts w:ascii="Calibri" w:hAnsi="Calibri"/>
          <w:sz w:val="22"/>
          <w:szCs w:val="22"/>
        </w:rPr>
      </w:pPr>
      <w:r>
        <w:rPr>
          <w:rFonts w:ascii="Calibri" w:hAnsi="Calibri"/>
          <w:sz w:val="22"/>
          <w:szCs w:val="22"/>
        </w:rPr>
        <w:t>Attend statutory Safeguarding training and have up-to-date DBS certification in accordance with requirements</w:t>
      </w:r>
    </w:p>
    <w:p w14:paraId="4C7E48D8" w14:textId="77777777" w:rsidR="00CA1533" w:rsidRDefault="00CA1533" w:rsidP="00CA1533">
      <w:pPr>
        <w:pStyle w:val="ListParagraph"/>
        <w:rPr>
          <w:rFonts w:ascii="Calibri" w:hAnsi="Calibri"/>
          <w:sz w:val="22"/>
          <w:szCs w:val="22"/>
        </w:rPr>
      </w:pPr>
    </w:p>
    <w:p w14:paraId="23BD74D7" w14:textId="77777777" w:rsidR="00CA1533" w:rsidRDefault="00CA1533" w:rsidP="00CA1533">
      <w:pPr>
        <w:numPr>
          <w:ilvl w:val="0"/>
          <w:numId w:val="1"/>
        </w:numPr>
        <w:jc w:val="both"/>
        <w:rPr>
          <w:rFonts w:ascii="Calibri" w:hAnsi="Calibri"/>
          <w:sz w:val="22"/>
          <w:szCs w:val="22"/>
        </w:rPr>
      </w:pPr>
      <w:r>
        <w:rPr>
          <w:rFonts w:ascii="Calibri" w:hAnsi="Calibri"/>
          <w:sz w:val="22"/>
          <w:szCs w:val="22"/>
        </w:rPr>
        <w:t>Undertake regular skills audits and governance self-reviews, resulting in appropriate action as required</w:t>
      </w:r>
    </w:p>
    <w:p w14:paraId="363824F0" w14:textId="77777777" w:rsidR="00CA1533" w:rsidRDefault="00CA1533" w:rsidP="00CA1533">
      <w:pPr>
        <w:pStyle w:val="ListParagraph"/>
        <w:rPr>
          <w:rFonts w:ascii="Calibri" w:hAnsi="Calibri"/>
          <w:sz w:val="22"/>
          <w:szCs w:val="22"/>
        </w:rPr>
      </w:pPr>
    </w:p>
    <w:p w14:paraId="22EDD3F2" w14:textId="77777777" w:rsidR="00CA1533" w:rsidRDefault="00CA1533" w:rsidP="00CA1533">
      <w:pPr>
        <w:numPr>
          <w:ilvl w:val="0"/>
          <w:numId w:val="1"/>
        </w:numPr>
        <w:jc w:val="both"/>
        <w:rPr>
          <w:rFonts w:ascii="Calibri" w:hAnsi="Calibri"/>
          <w:sz w:val="22"/>
          <w:szCs w:val="22"/>
        </w:rPr>
      </w:pPr>
      <w:r>
        <w:rPr>
          <w:rFonts w:ascii="Calibri" w:hAnsi="Calibri"/>
          <w:sz w:val="22"/>
          <w:szCs w:val="22"/>
        </w:rPr>
        <w:t>All other requirements as set out in the Terms of Reference and Scheme of Delegation for the LGB</w:t>
      </w:r>
    </w:p>
    <w:p w14:paraId="18E8ACB4" w14:textId="77777777" w:rsidR="00CA1533" w:rsidRDefault="00CA1533" w:rsidP="00CA1533">
      <w:pPr>
        <w:pStyle w:val="ListParagraph"/>
        <w:rPr>
          <w:rFonts w:ascii="Calibri" w:hAnsi="Calibri"/>
          <w:sz w:val="22"/>
          <w:szCs w:val="22"/>
        </w:rPr>
      </w:pPr>
    </w:p>
    <w:p w14:paraId="31363B4D" w14:textId="77777777" w:rsidR="00CA1533" w:rsidRPr="009B1050" w:rsidRDefault="00CA1533" w:rsidP="00CA1533">
      <w:pPr>
        <w:jc w:val="both"/>
        <w:rPr>
          <w:rFonts w:ascii="Calibri" w:hAnsi="Calibri"/>
          <w:b/>
          <w:sz w:val="22"/>
          <w:szCs w:val="22"/>
          <w:u w:val="single"/>
        </w:rPr>
      </w:pPr>
      <w:r>
        <w:rPr>
          <w:rFonts w:ascii="Calibri" w:hAnsi="Calibri"/>
          <w:b/>
          <w:sz w:val="22"/>
          <w:szCs w:val="22"/>
          <w:u w:val="single"/>
        </w:rPr>
        <w:t xml:space="preserve">Specific to the </w:t>
      </w:r>
      <w:r w:rsidRPr="009B1050">
        <w:rPr>
          <w:rFonts w:ascii="Calibri" w:hAnsi="Calibri"/>
          <w:b/>
          <w:sz w:val="22"/>
          <w:szCs w:val="22"/>
          <w:u w:val="single"/>
        </w:rPr>
        <w:t>Chair</w:t>
      </w:r>
      <w:r>
        <w:rPr>
          <w:rFonts w:ascii="Calibri" w:hAnsi="Calibri"/>
          <w:b/>
          <w:sz w:val="22"/>
          <w:szCs w:val="22"/>
          <w:u w:val="single"/>
        </w:rPr>
        <w:t xml:space="preserve"> of Governors</w:t>
      </w:r>
      <w:r w:rsidRPr="009B1050">
        <w:rPr>
          <w:rFonts w:ascii="Calibri" w:hAnsi="Calibri"/>
          <w:b/>
          <w:sz w:val="22"/>
          <w:szCs w:val="22"/>
          <w:u w:val="single"/>
        </w:rPr>
        <w:t xml:space="preserve"> </w:t>
      </w:r>
    </w:p>
    <w:p w14:paraId="088DBE83" w14:textId="77777777" w:rsidR="00CA1533" w:rsidRPr="009A02EB" w:rsidRDefault="00CA1533" w:rsidP="00CA1533">
      <w:pPr>
        <w:numPr>
          <w:ilvl w:val="0"/>
          <w:numId w:val="3"/>
        </w:numPr>
        <w:jc w:val="both"/>
        <w:rPr>
          <w:rFonts w:ascii="Calibri" w:hAnsi="Calibri"/>
          <w:b/>
          <w:sz w:val="22"/>
          <w:szCs w:val="22"/>
        </w:rPr>
      </w:pPr>
      <w:r>
        <w:rPr>
          <w:rFonts w:ascii="Calibri" w:hAnsi="Calibri"/>
          <w:sz w:val="22"/>
          <w:szCs w:val="22"/>
        </w:rPr>
        <w:t>Maintains regular dialogue with the Principal between LGB meetings</w:t>
      </w:r>
    </w:p>
    <w:p w14:paraId="40D24A48" w14:textId="77777777" w:rsidR="00CA1533" w:rsidRPr="00E270F1" w:rsidRDefault="00CA1533" w:rsidP="00CA1533">
      <w:pPr>
        <w:ind w:left="720"/>
        <w:jc w:val="both"/>
        <w:rPr>
          <w:rFonts w:ascii="Calibri" w:hAnsi="Calibri"/>
          <w:b/>
          <w:sz w:val="22"/>
          <w:szCs w:val="22"/>
        </w:rPr>
      </w:pPr>
    </w:p>
    <w:p w14:paraId="5E7889D1" w14:textId="77777777" w:rsidR="00CA1533" w:rsidRPr="008B52F8" w:rsidRDefault="00CA1533" w:rsidP="00CA1533">
      <w:pPr>
        <w:numPr>
          <w:ilvl w:val="0"/>
          <w:numId w:val="3"/>
        </w:numPr>
        <w:jc w:val="both"/>
        <w:rPr>
          <w:rFonts w:ascii="Calibri" w:hAnsi="Calibri"/>
          <w:b/>
          <w:sz w:val="22"/>
          <w:szCs w:val="22"/>
        </w:rPr>
      </w:pPr>
      <w:r>
        <w:rPr>
          <w:rFonts w:ascii="Calibri" w:hAnsi="Calibri"/>
          <w:sz w:val="22"/>
          <w:szCs w:val="22"/>
        </w:rPr>
        <w:t>As Designated Safeguarding Governor, oversees the UTC’s Safeguarding arrangements and is aware of cases which may need to be further reported to the LGB/Trust Board, as appropriate</w:t>
      </w:r>
    </w:p>
    <w:p w14:paraId="514BF2B6" w14:textId="77777777" w:rsidR="00CA1533" w:rsidRDefault="00CA1533" w:rsidP="00CA1533">
      <w:pPr>
        <w:pStyle w:val="ListParagraph"/>
        <w:rPr>
          <w:rFonts w:ascii="Calibri" w:hAnsi="Calibri"/>
          <w:b/>
          <w:sz w:val="22"/>
          <w:szCs w:val="22"/>
        </w:rPr>
      </w:pPr>
    </w:p>
    <w:p w14:paraId="64980BEB" w14:textId="77777777" w:rsidR="00CA1533" w:rsidRPr="009A02EB" w:rsidRDefault="00CA1533" w:rsidP="00CA1533">
      <w:pPr>
        <w:jc w:val="both"/>
        <w:rPr>
          <w:rFonts w:ascii="Calibri" w:hAnsi="Calibri"/>
          <w:b/>
          <w:sz w:val="22"/>
          <w:szCs w:val="22"/>
          <w:u w:val="single"/>
        </w:rPr>
      </w:pPr>
      <w:r w:rsidRPr="009A02EB">
        <w:rPr>
          <w:rFonts w:ascii="Calibri" w:hAnsi="Calibri"/>
          <w:b/>
          <w:sz w:val="22"/>
          <w:szCs w:val="22"/>
          <w:u w:val="single"/>
        </w:rPr>
        <w:t xml:space="preserve">Specific to the </w:t>
      </w:r>
      <w:r>
        <w:rPr>
          <w:rFonts w:ascii="Calibri" w:hAnsi="Calibri"/>
          <w:b/>
          <w:sz w:val="22"/>
          <w:szCs w:val="22"/>
          <w:u w:val="single"/>
        </w:rPr>
        <w:t>Remuneration Committee</w:t>
      </w:r>
      <w:r w:rsidRPr="009A02EB">
        <w:rPr>
          <w:rFonts w:ascii="Calibri" w:hAnsi="Calibri"/>
          <w:b/>
          <w:sz w:val="22"/>
          <w:szCs w:val="22"/>
          <w:u w:val="single"/>
        </w:rPr>
        <w:t xml:space="preserve"> </w:t>
      </w:r>
    </w:p>
    <w:p w14:paraId="380E34B3" w14:textId="77777777" w:rsidR="00CA1533" w:rsidRPr="009A02EB" w:rsidRDefault="00CA1533" w:rsidP="00CA1533">
      <w:pPr>
        <w:numPr>
          <w:ilvl w:val="0"/>
          <w:numId w:val="3"/>
        </w:numPr>
        <w:jc w:val="both"/>
        <w:rPr>
          <w:rFonts w:ascii="Calibri" w:hAnsi="Calibri"/>
          <w:b/>
          <w:sz w:val="22"/>
          <w:szCs w:val="22"/>
        </w:rPr>
      </w:pPr>
      <w:r>
        <w:rPr>
          <w:rFonts w:ascii="Calibri" w:hAnsi="Calibri"/>
          <w:sz w:val="22"/>
          <w:szCs w:val="22"/>
        </w:rPr>
        <w:t xml:space="preserve">Undertakes a preliminary review of the annual salary for all staff as prepared by the </w:t>
      </w:r>
      <w:proofErr w:type="gramStart"/>
      <w:r>
        <w:rPr>
          <w:rFonts w:ascii="Calibri" w:hAnsi="Calibri"/>
          <w:sz w:val="22"/>
          <w:szCs w:val="22"/>
        </w:rPr>
        <w:t>Principal</w:t>
      </w:r>
      <w:proofErr w:type="gramEnd"/>
      <w:r>
        <w:rPr>
          <w:rFonts w:ascii="Calibri" w:hAnsi="Calibri"/>
          <w:sz w:val="22"/>
          <w:szCs w:val="22"/>
        </w:rPr>
        <w:t>; once agreed, refer such proposals to the Local Governing Board and Trust Board for approval</w:t>
      </w:r>
    </w:p>
    <w:p w14:paraId="14089A4F" w14:textId="77777777" w:rsidR="00CA1533" w:rsidRPr="009A02EB" w:rsidRDefault="00CA1533" w:rsidP="00CA1533">
      <w:pPr>
        <w:ind w:left="720"/>
        <w:jc w:val="both"/>
        <w:rPr>
          <w:rFonts w:ascii="Calibri" w:hAnsi="Calibri"/>
          <w:b/>
          <w:sz w:val="22"/>
          <w:szCs w:val="22"/>
        </w:rPr>
      </w:pPr>
    </w:p>
    <w:p w14:paraId="29149607" w14:textId="77777777" w:rsidR="00CA1533" w:rsidRPr="009B1050" w:rsidRDefault="00CA1533" w:rsidP="00CA1533">
      <w:pPr>
        <w:numPr>
          <w:ilvl w:val="0"/>
          <w:numId w:val="3"/>
        </w:numPr>
        <w:jc w:val="both"/>
        <w:rPr>
          <w:rFonts w:ascii="Calibri" w:hAnsi="Calibri"/>
          <w:b/>
          <w:sz w:val="22"/>
          <w:szCs w:val="22"/>
        </w:rPr>
      </w:pPr>
      <w:r>
        <w:rPr>
          <w:rFonts w:ascii="Calibri" w:hAnsi="Calibri"/>
          <w:sz w:val="22"/>
          <w:szCs w:val="22"/>
        </w:rPr>
        <w:t xml:space="preserve">Undertake the same process as above for the </w:t>
      </w:r>
      <w:proofErr w:type="gramStart"/>
      <w:r>
        <w:rPr>
          <w:rFonts w:ascii="Calibri" w:hAnsi="Calibri"/>
          <w:sz w:val="22"/>
          <w:szCs w:val="22"/>
        </w:rPr>
        <w:t>Principal</w:t>
      </w:r>
      <w:proofErr w:type="gramEnd"/>
      <w:r>
        <w:rPr>
          <w:rFonts w:ascii="Calibri" w:hAnsi="Calibri"/>
          <w:sz w:val="22"/>
          <w:szCs w:val="22"/>
        </w:rPr>
        <w:t xml:space="preserve"> and agree the </w:t>
      </w:r>
      <w:proofErr w:type="gramStart"/>
      <w:r>
        <w:rPr>
          <w:rFonts w:ascii="Calibri" w:hAnsi="Calibri"/>
          <w:sz w:val="22"/>
          <w:szCs w:val="22"/>
        </w:rPr>
        <w:t>Principal’s</w:t>
      </w:r>
      <w:proofErr w:type="gramEnd"/>
      <w:r>
        <w:rPr>
          <w:rFonts w:ascii="Calibri" w:hAnsi="Calibri"/>
          <w:sz w:val="22"/>
          <w:szCs w:val="22"/>
        </w:rPr>
        <w:t xml:space="preserve"> targets each academic year</w:t>
      </w:r>
    </w:p>
    <w:p w14:paraId="15CC4F68" w14:textId="77777777" w:rsidR="00CA1533" w:rsidRDefault="00CA1533" w:rsidP="00CA1533">
      <w:pPr>
        <w:pStyle w:val="ListParagraph"/>
        <w:rPr>
          <w:rFonts w:ascii="Calibri" w:hAnsi="Calibri"/>
          <w:b/>
          <w:sz w:val="22"/>
          <w:szCs w:val="22"/>
        </w:rPr>
      </w:pPr>
    </w:p>
    <w:p w14:paraId="5A0EF97C" w14:textId="77777777" w:rsidR="00CA1533" w:rsidRDefault="00CA1533" w:rsidP="00CA1533">
      <w:pPr>
        <w:pStyle w:val="ListParagraph"/>
        <w:rPr>
          <w:rFonts w:ascii="Calibri" w:hAnsi="Calibri"/>
          <w:b/>
          <w:sz w:val="22"/>
          <w:szCs w:val="22"/>
        </w:rPr>
      </w:pPr>
    </w:p>
    <w:p w14:paraId="0B85E670" w14:textId="77777777" w:rsidR="00CA1533" w:rsidRDefault="00CA1533" w:rsidP="00CA1533">
      <w:pPr>
        <w:rPr>
          <w:rFonts w:ascii="Calibri" w:hAnsi="Calibri"/>
          <w:b/>
          <w:sz w:val="22"/>
          <w:szCs w:val="22"/>
        </w:rPr>
      </w:pPr>
      <w:r>
        <w:rPr>
          <w:rFonts w:ascii="Calibri" w:hAnsi="Calibri"/>
          <w:b/>
          <w:sz w:val="22"/>
          <w:szCs w:val="22"/>
        </w:rPr>
        <w:br w:type="page"/>
      </w:r>
    </w:p>
    <w:p w14:paraId="2AE608BE" w14:textId="77777777" w:rsidR="00CA1533" w:rsidRDefault="00CA1533" w:rsidP="00CA1533">
      <w:pPr>
        <w:pStyle w:val="ListParagraph"/>
        <w:rPr>
          <w:rFonts w:ascii="Calibri" w:hAnsi="Calibri"/>
          <w:b/>
          <w:sz w:val="22"/>
          <w:szCs w:val="22"/>
        </w:rPr>
      </w:pPr>
    </w:p>
    <w:p w14:paraId="55EA2163" w14:textId="77777777" w:rsidR="00CA1533" w:rsidRDefault="00CA1533" w:rsidP="00CA1533">
      <w:pPr>
        <w:pStyle w:val="ListParagraph"/>
        <w:rPr>
          <w:rFonts w:ascii="Calibri" w:hAnsi="Calibri"/>
          <w:b/>
          <w:sz w:val="22"/>
          <w:szCs w:val="22"/>
        </w:rPr>
      </w:pPr>
    </w:p>
    <w:p w14:paraId="120FADEE" w14:textId="77777777" w:rsidR="00CA1533" w:rsidRDefault="00CA1533" w:rsidP="00CA1533">
      <w:pPr>
        <w:pStyle w:val="ListParagraph"/>
        <w:rPr>
          <w:rFonts w:ascii="Calibri" w:hAnsi="Calibri"/>
          <w:b/>
          <w:sz w:val="22"/>
          <w:szCs w:val="22"/>
        </w:rPr>
      </w:pPr>
    </w:p>
    <w:p w14:paraId="7E904A90" w14:textId="77777777" w:rsidR="00CA1533" w:rsidRPr="009F7BA0" w:rsidRDefault="00CA1533" w:rsidP="00CA1533">
      <w:pPr>
        <w:jc w:val="both"/>
        <w:rPr>
          <w:rFonts w:ascii="Calibri" w:hAnsi="Calibri"/>
          <w:b/>
          <w:sz w:val="22"/>
          <w:szCs w:val="22"/>
        </w:rPr>
      </w:pPr>
      <w:r>
        <w:rPr>
          <w:rFonts w:ascii="Calibri" w:hAnsi="Calibri"/>
          <w:b/>
          <w:sz w:val="22"/>
          <w:szCs w:val="22"/>
        </w:rPr>
        <w:t>Thomas Telford UTC</w:t>
      </w:r>
    </w:p>
    <w:p w14:paraId="008984FB" w14:textId="77777777" w:rsidR="00CA1533" w:rsidRDefault="00CA1533" w:rsidP="00CA1533">
      <w:pPr>
        <w:jc w:val="both"/>
        <w:rPr>
          <w:rFonts w:ascii="Calibri" w:hAnsi="Calibri"/>
          <w:b/>
          <w:sz w:val="22"/>
          <w:szCs w:val="22"/>
        </w:rPr>
      </w:pPr>
      <w:r w:rsidRPr="009F7BA0">
        <w:rPr>
          <w:rFonts w:ascii="Calibri" w:hAnsi="Calibri"/>
          <w:b/>
          <w:sz w:val="22"/>
          <w:szCs w:val="22"/>
        </w:rPr>
        <w:t>Governors’ Involvement</w:t>
      </w:r>
      <w:r>
        <w:rPr>
          <w:rFonts w:ascii="Calibri" w:hAnsi="Calibri"/>
          <w:b/>
          <w:sz w:val="22"/>
          <w:szCs w:val="22"/>
        </w:rPr>
        <w:t xml:space="preserve"> in the UTC</w:t>
      </w:r>
    </w:p>
    <w:p w14:paraId="36BF3EAA" w14:textId="77777777" w:rsidR="00CA1533" w:rsidRDefault="00CA1533" w:rsidP="00CA1533">
      <w:pPr>
        <w:rPr>
          <w:rFonts w:ascii="Calibri" w:hAnsi="Calibri" w:cs="Arial"/>
          <w:b/>
          <w:sz w:val="22"/>
          <w:u w:val="single"/>
        </w:rPr>
      </w:pPr>
    </w:p>
    <w:p w14:paraId="61D3E369" w14:textId="77777777" w:rsidR="00CA1533" w:rsidRPr="008D29A3" w:rsidRDefault="00CA1533" w:rsidP="00CA1533">
      <w:pPr>
        <w:rPr>
          <w:rFonts w:ascii="Calibri" w:hAnsi="Calibri" w:cs="Arial"/>
          <w:b/>
          <w:sz w:val="22"/>
          <w:szCs w:val="22"/>
        </w:rPr>
      </w:pPr>
      <w:r w:rsidRPr="00F1391E">
        <w:rPr>
          <w:rFonts w:ascii="Calibri" w:hAnsi="Calibri" w:cs="Arial"/>
          <w:b/>
          <w:sz w:val="22"/>
          <w:u w:val="single"/>
        </w:rPr>
        <w:t>Individual Governors</w:t>
      </w:r>
    </w:p>
    <w:tbl>
      <w:tblPr>
        <w:tblpPr w:leftFromText="180" w:rightFromText="180" w:vertAnchor="text" w:horzAnchor="margin" w:tblpY="207"/>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38"/>
        <w:gridCol w:w="425"/>
        <w:gridCol w:w="7938"/>
      </w:tblGrid>
      <w:tr w:rsidR="00CA1533" w:rsidRPr="008D29A3" w14:paraId="1388E942" w14:textId="77777777" w:rsidTr="008449DB">
        <w:trPr>
          <w:trHeight w:val="591"/>
        </w:trPr>
        <w:tc>
          <w:tcPr>
            <w:tcW w:w="1838" w:type="dxa"/>
            <w:tcBorders>
              <w:bottom w:val="dotted" w:sz="4" w:space="0" w:color="auto"/>
            </w:tcBorders>
          </w:tcPr>
          <w:p w14:paraId="18C82EC7" w14:textId="77777777" w:rsidR="00CA1533" w:rsidRDefault="00CA1533" w:rsidP="008449DB">
            <w:pPr>
              <w:rPr>
                <w:rFonts w:ascii="Calibri" w:hAnsi="Calibri" w:cs="Arial"/>
                <w:b/>
                <w:sz w:val="22"/>
                <w:szCs w:val="22"/>
              </w:rPr>
            </w:pPr>
            <w:r w:rsidRPr="008D29A3">
              <w:rPr>
                <w:rFonts w:ascii="Calibri" w:hAnsi="Calibri" w:cs="Arial"/>
                <w:b/>
                <w:sz w:val="22"/>
                <w:szCs w:val="22"/>
              </w:rPr>
              <w:t xml:space="preserve">Name of </w:t>
            </w:r>
          </w:p>
          <w:p w14:paraId="52B756E4" w14:textId="77777777" w:rsidR="00CA1533" w:rsidRPr="008D29A3" w:rsidRDefault="00CA1533" w:rsidP="008449DB">
            <w:pPr>
              <w:rPr>
                <w:rFonts w:ascii="Calibri" w:hAnsi="Calibri" w:cs="Arial"/>
                <w:b/>
                <w:sz w:val="22"/>
                <w:szCs w:val="22"/>
              </w:rPr>
            </w:pPr>
            <w:r w:rsidRPr="008D29A3">
              <w:rPr>
                <w:rFonts w:ascii="Calibri" w:hAnsi="Calibri" w:cs="Arial"/>
                <w:b/>
                <w:sz w:val="22"/>
                <w:szCs w:val="22"/>
              </w:rPr>
              <w:t>Governor</w:t>
            </w:r>
          </w:p>
        </w:tc>
        <w:tc>
          <w:tcPr>
            <w:tcW w:w="425" w:type="dxa"/>
          </w:tcPr>
          <w:p w14:paraId="5E8D576C" w14:textId="77777777" w:rsidR="00CA1533" w:rsidRPr="008D29A3" w:rsidRDefault="00CA1533" w:rsidP="008449DB">
            <w:pPr>
              <w:rPr>
                <w:rFonts w:ascii="Calibri" w:hAnsi="Calibri" w:cs="Arial"/>
                <w:sz w:val="22"/>
                <w:szCs w:val="22"/>
              </w:rPr>
            </w:pPr>
          </w:p>
        </w:tc>
        <w:tc>
          <w:tcPr>
            <w:tcW w:w="7938" w:type="dxa"/>
          </w:tcPr>
          <w:p w14:paraId="6F5FA7F8" w14:textId="77777777" w:rsidR="00CA1533" w:rsidRPr="008D29A3" w:rsidRDefault="00CA1533" w:rsidP="008449DB">
            <w:pPr>
              <w:rPr>
                <w:rFonts w:ascii="Calibri" w:hAnsi="Calibri" w:cs="Arial"/>
                <w:b/>
                <w:sz w:val="22"/>
                <w:szCs w:val="22"/>
              </w:rPr>
            </w:pPr>
            <w:r>
              <w:rPr>
                <w:rFonts w:ascii="Calibri" w:hAnsi="Calibri" w:cs="Arial"/>
                <w:b/>
                <w:sz w:val="22"/>
                <w:szCs w:val="22"/>
              </w:rPr>
              <w:t>Specific Involvement</w:t>
            </w:r>
          </w:p>
          <w:p w14:paraId="43BBB7D9" w14:textId="77777777" w:rsidR="00CA1533" w:rsidRPr="008D29A3" w:rsidRDefault="00CA1533" w:rsidP="008449DB">
            <w:pPr>
              <w:rPr>
                <w:rFonts w:ascii="Calibri" w:hAnsi="Calibri" w:cs="Arial"/>
                <w:b/>
                <w:sz w:val="22"/>
                <w:szCs w:val="22"/>
              </w:rPr>
            </w:pPr>
          </w:p>
        </w:tc>
      </w:tr>
      <w:tr w:rsidR="00CA1533" w:rsidRPr="00320203" w14:paraId="30D134DF" w14:textId="77777777" w:rsidTr="008449DB">
        <w:trPr>
          <w:trHeight w:val="113"/>
        </w:trPr>
        <w:tc>
          <w:tcPr>
            <w:tcW w:w="1838" w:type="dxa"/>
            <w:vMerge w:val="restart"/>
          </w:tcPr>
          <w:p w14:paraId="06695243"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K Jones</w:t>
            </w:r>
          </w:p>
        </w:tc>
        <w:tc>
          <w:tcPr>
            <w:tcW w:w="425" w:type="dxa"/>
          </w:tcPr>
          <w:p w14:paraId="11857A2F"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1.</w:t>
            </w:r>
          </w:p>
        </w:tc>
        <w:tc>
          <w:tcPr>
            <w:tcW w:w="7938" w:type="dxa"/>
          </w:tcPr>
          <w:p w14:paraId="48AD0622" w14:textId="77777777" w:rsidR="00CA1533" w:rsidRPr="00320203" w:rsidRDefault="00CA1533" w:rsidP="008449DB">
            <w:pPr>
              <w:rPr>
                <w:rFonts w:ascii="Calibri" w:hAnsi="Calibri" w:cs="Arial"/>
                <w:sz w:val="22"/>
                <w:szCs w:val="22"/>
              </w:rPr>
            </w:pPr>
            <w:r w:rsidRPr="00320203">
              <w:rPr>
                <w:rFonts w:ascii="Calibri" w:hAnsi="Calibri" w:cs="Arial"/>
                <w:sz w:val="22"/>
                <w:szCs w:val="22"/>
              </w:rPr>
              <w:t>Chair of the Local Governing Board</w:t>
            </w:r>
          </w:p>
        </w:tc>
      </w:tr>
      <w:tr w:rsidR="00CA1533" w:rsidRPr="00320203" w14:paraId="7B0B7F8B" w14:textId="77777777" w:rsidTr="008449DB">
        <w:trPr>
          <w:trHeight w:val="113"/>
        </w:trPr>
        <w:tc>
          <w:tcPr>
            <w:tcW w:w="1838" w:type="dxa"/>
            <w:vMerge/>
          </w:tcPr>
          <w:p w14:paraId="64E625C7" w14:textId="77777777" w:rsidR="00CA1533" w:rsidRPr="00320203" w:rsidRDefault="00CA1533" w:rsidP="008449DB">
            <w:pPr>
              <w:rPr>
                <w:rFonts w:ascii="Calibri" w:hAnsi="Calibri" w:cs="Arial"/>
                <w:color w:val="000000"/>
                <w:sz w:val="22"/>
                <w:szCs w:val="22"/>
              </w:rPr>
            </w:pPr>
          </w:p>
        </w:tc>
        <w:tc>
          <w:tcPr>
            <w:tcW w:w="425" w:type="dxa"/>
          </w:tcPr>
          <w:p w14:paraId="6C442A2B"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2.</w:t>
            </w:r>
          </w:p>
        </w:tc>
        <w:tc>
          <w:tcPr>
            <w:tcW w:w="7938" w:type="dxa"/>
          </w:tcPr>
          <w:p w14:paraId="0E129C86" w14:textId="77777777" w:rsidR="00CA1533" w:rsidRPr="00320203" w:rsidRDefault="00CA1533" w:rsidP="008449DB">
            <w:pPr>
              <w:rPr>
                <w:rFonts w:ascii="Calibri" w:hAnsi="Calibri" w:cs="Arial"/>
                <w:sz w:val="22"/>
                <w:szCs w:val="22"/>
              </w:rPr>
            </w:pPr>
            <w:r w:rsidRPr="00320203">
              <w:rPr>
                <w:rFonts w:ascii="Calibri" w:hAnsi="Calibri" w:cs="Arial"/>
                <w:sz w:val="22"/>
                <w:szCs w:val="22"/>
              </w:rPr>
              <w:t>Designated Governor for Safeguarding, with current safeguarding certification</w:t>
            </w:r>
          </w:p>
        </w:tc>
      </w:tr>
      <w:tr w:rsidR="00CA1533" w:rsidRPr="00320203" w14:paraId="5577063A" w14:textId="77777777" w:rsidTr="008449DB">
        <w:trPr>
          <w:trHeight w:val="113"/>
        </w:trPr>
        <w:tc>
          <w:tcPr>
            <w:tcW w:w="1838" w:type="dxa"/>
            <w:vMerge/>
          </w:tcPr>
          <w:p w14:paraId="0328E08D" w14:textId="77777777" w:rsidR="00CA1533" w:rsidRPr="00320203" w:rsidRDefault="00CA1533" w:rsidP="008449DB">
            <w:pPr>
              <w:rPr>
                <w:rFonts w:ascii="Calibri" w:hAnsi="Calibri" w:cs="Arial"/>
                <w:color w:val="000000"/>
                <w:sz w:val="22"/>
                <w:szCs w:val="22"/>
              </w:rPr>
            </w:pPr>
          </w:p>
        </w:tc>
        <w:tc>
          <w:tcPr>
            <w:tcW w:w="425" w:type="dxa"/>
          </w:tcPr>
          <w:p w14:paraId="523B27CF"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3.</w:t>
            </w:r>
          </w:p>
        </w:tc>
        <w:tc>
          <w:tcPr>
            <w:tcW w:w="7938" w:type="dxa"/>
          </w:tcPr>
          <w:p w14:paraId="42731EF2" w14:textId="77777777" w:rsidR="00CA1533" w:rsidRPr="00320203" w:rsidRDefault="00CA1533" w:rsidP="008449DB">
            <w:pPr>
              <w:rPr>
                <w:rFonts w:ascii="Calibri" w:hAnsi="Calibri" w:cs="Arial"/>
                <w:sz w:val="22"/>
                <w:szCs w:val="22"/>
              </w:rPr>
            </w:pPr>
            <w:r w:rsidRPr="00320203">
              <w:rPr>
                <w:rFonts w:ascii="Calibri" w:hAnsi="Calibri" w:cs="Arial"/>
                <w:sz w:val="22"/>
                <w:szCs w:val="22"/>
              </w:rPr>
              <w:t>Provides support with Student Ambassadors</w:t>
            </w:r>
          </w:p>
        </w:tc>
      </w:tr>
      <w:tr w:rsidR="00CA1533" w:rsidRPr="00320203" w14:paraId="46A8CA98" w14:textId="77777777" w:rsidTr="008449DB">
        <w:trPr>
          <w:trHeight w:val="113"/>
        </w:trPr>
        <w:tc>
          <w:tcPr>
            <w:tcW w:w="1838" w:type="dxa"/>
            <w:vMerge/>
          </w:tcPr>
          <w:p w14:paraId="5236B084" w14:textId="77777777" w:rsidR="00CA1533" w:rsidRPr="00320203" w:rsidRDefault="00CA1533" w:rsidP="008449DB">
            <w:pPr>
              <w:rPr>
                <w:rFonts w:ascii="Calibri" w:hAnsi="Calibri" w:cs="Arial"/>
                <w:color w:val="000000"/>
                <w:sz w:val="22"/>
                <w:szCs w:val="22"/>
              </w:rPr>
            </w:pPr>
          </w:p>
        </w:tc>
        <w:tc>
          <w:tcPr>
            <w:tcW w:w="425" w:type="dxa"/>
          </w:tcPr>
          <w:p w14:paraId="171EA2CE"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4.</w:t>
            </w:r>
          </w:p>
        </w:tc>
        <w:tc>
          <w:tcPr>
            <w:tcW w:w="7938" w:type="dxa"/>
          </w:tcPr>
          <w:p w14:paraId="0D586D10" w14:textId="77777777" w:rsidR="00CA1533" w:rsidRPr="00320203" w:rsidRDefault="00CA1533" w:rsidP="008449DB">
            <w:pPr>
              <w:rPr>
                <w:rFonts w:ascii="Calibri" w:hAnsi="Calibri" w:cs="Arial"/>
                <w:sz w:val="22"/>
                <w:szCs w:val="22"/>
              </w:rPr>
            </w:pPr>
            <w:r w:rsidRPr="00320203">
              <w:rPr>
                <w:rFonts w:ascii="Calibri" w:hAnsi="Calibri" w:cs="Arial"/>
                <w:sz w:val="22"/>
                <w:szCs w:val="22"/>
              </w:rPr>
              <w:t>SEND Link Governor</w:t>
            </w:r>
          </w:p>
          <w:p w14:paraId="145CC972" w14:textId="77777777" w:rsidR="00CA1533" w:rsidRPr="00320203" w:rsidRDefault="00CA1533" w:rsidP="008449DB">
            <w:pPr>
              <w:rPr>
                <w:rFonts w:ascii="Calibri" w:hAnsi="Calibri" w:cs="Arial"/>
                <w:sz w:val="22"/>
                <w:szCs w:val="22"/>
              </w:rPr>
            </w:pPr>
          </w:p>
        </w:tc>
      </w:tr>
      <w:tr w:rsidR="00CA1533" w:rsidRPr="00320203" w14:paraId="223A8134" w14:textId="77777777" w:rsidTr="008449DB">
        <w:trPr>
          <w:trHeight w:val="113"/>
        </w:trPr>
        <w:tc>
          <w:tcPr>
            <w:tcW w:w="1838" w:type="dxa"/>
          </w:tcPr>
          <w:p w14:paraId="5470FB30" w14:textId="77777777" w:rsidR="00CA1533" w:rsidRPr="00320203" w:rsidRDefault="00CA1533" w:rsidP="008449DB">
            <w:pPr>
              <w:rPr>
                <w:rFonts w:ascii="Calibri" w:hAnsi="Calibri" w:cs="Arial"/>
                <w:color w:val="000000"/>
                <w:sz w:val="22"/>
                <w:szCs w:val="22"/>
              </w:rPr>
            </w:pPr>
            <w:r>
              <w:rPr>
                <w:rFonts w:ascii="Calibri" w:hAnsi="Calibri" w:cs="Arial"/>
                <w:color w:val="000000"/>
                <w:sz w:val="22"/>
                <w:szCs w:val="22"/>
              </w:rPr>
              <w:t>A Bird</w:t>
            </w:r>
          </w:p>
        </w:tc>
        <w:tc>
          <w:tcPr>
            <w:tcW w:w="425" w:type="dxa"/>
          </w:tcPr>
          <w:p w14:paraId="0D6155B4" w14:textId="77777777" w:rsidR="00CA1533" w:rsidRPr="00320203" w:rsidRDefault="00CA1533" w:rsidP="008449DB">
            <w:pPr>
              <w:rPr>
                <w:rFonts w:ascii="Calibri" w:hAnsi="Calibri" w:cs="Arial"/>
                <w:color w:val="000000"/>
                <w:sz w:val="22"/>
                <w:szCs w:val="22"/>
              </w:rPr>
            </w:pPr>
            <w:r>
              <w:rPr>
                <w:rFonts w:ascii="Calibri" w:hAnsi="Calibri" w:cs="Arial"/>
                <w:color w:val="000000"/>
                <w:sz w:val="22"/>
                <w:szCs w:val="22"/>
              </w:rPr>
              <w:t>1.</w:t>
            </w:r>
          </w:p>
        </w:tc>
        <w:tc>
          <w:tcPr>
            <w:tcW w:w="7938" w:type="dxa"/>
          </w:tcPr>
          <w:p w14:paraId="6A219821" w14:textId="77777777" w:rsidR="00CA1533" w:rsidRDefault="00CA1533" w:rsidP="008449DB">
            <w:pPr>
              <w:rPr>
                <w:rFonts w:ascii="Calibri" w:hAnsi="Calibri" w:cs="Arial"/>
                <w:sz w:val="22"/>
                <w:szCs w:val="22"/>
              </w:rPr>
            </w:pPr>
            <w:r>
              <w:rPr>
                <w:rFonts w:ascii="Calibri" w:hAnsi="Calibri" w:cs="Arial"/>
                <w:sz w:val="22"/>
                <w:szCs w:val="22"/>
              </w:rPr>
              <w:t>Provides support with curriculum standards</w:t>
            </w:r>
          </w:p>
          <w:p w14:paraId="25D61D9B" w14:textId="77777777" w:rsidR="00CA1533" w:rsidRPr="00320203" w:rsidRDefault="00CA1533" w:rsidP="008449DB">
            <w:pPr>
              <w:rPr>
                <w:rFonts w:ascii="Calibri" w:hAnsi="Calibri" w:cs="Arial"/>
                <w:sz w:val="22"/>
                <w:szCs w:val="22"/>
              </w:rPr>
            </w:pPr>
          </w:p>
        </w:tc>
      </w:tr>
      <w:tr w:rsidR="00CA1533" w:rsidRPr="00320203" w14:paraId="3ABD4758" w14:textId="77777777" w:rsidTr="008449DB">
        <w:trPr>
          <w:trHeight w:val="113"/>
        </w:trPr>
        <w:tc>
          <w:tcPr>
            <w:tcW w:w="1838" w:type="dxa"/>
          </w:tcPr>
          <w:p w14:paraId="397B5CB7" w14:textId="77777777" w:rsidR="00CA1533" w:rsidRDefault="00CA1533" w:rsidP="008449DB">
            <w:pPr>
              <w:rPr>
                <w:rFonts w:ascii="Calibri" w:hAnsi="Calibri" w:cs="Arial"/>
                <w:color w:val="000000"/>
                <w:sz w:val="22"/>
                <w:szCs w:val="22"/>
              </w:rPr>
            </w:pPr>
            <w:r>
              <w:rPr>
                <w:rFonts w:ascii="Calibri" w:hAnsi="Calibri" w:cs="Arial"/>
                <w:color w:val="000000"/>
                <w:sz w:val="22"/>
                <w:szCs w:val="22"/>
              </w:rPr>
              <w:t>M Doughty</w:t>
            </w:r>
          </w:p>
          <w:p w14:paraId="4CA0B47E" w14:textId="77777777" w:rsidR="00CA1533" w:rsidRPr="00320203" w:rsidRDefault="00CA1533" w:rsidP="008449DB">
            <w:pPr>
              <w:rPr>
                <w:rFonts w:ascii="Calibri" w:hAnsi="Calibri" w:cs="Arial"/>
                <w:color w:val="000000"/>
                <w:sz w:val="22"/>
                <w:szCs w:val="22"/>
              </w:rPr>
            </w:pPr>
          </w:p>
        </w:tc>
        <w:tc>
          <w:tcPr>
            <w:tcW w:w="425" w:type="dxa"/>
          </w:tcPr>
          <w:p w14:paraId="4C3921B6" w14:textId="77777777" w:rsidR="00CA1533" w:rsidRPr="00320203" w:rsidRDefault="00CA1533" w:rsidP="008449DB">
            <w:pPr>
              <w:rPr>
                <w:rFonts w:ascii="Calibri" w:hAnsi="Calibri" w:cs="Arial"/>
                <w:color w:val="000000"/>
                <w:sz w:val="22"/>
                <w:szCs w:val="22"/>
              </w:rPr>
            </w:pPr>
            <w:r>
              <w:rPr>
                <w:rFonts w:ascii="Calibri" w:hAnsi="Calibri" w:cs="Arial"/>
                <w:color w:val="000000"/>
                <w:sz w:val="22"/>
                <w:szCs w:val="22"/>
              </w:rPr>
              <w:t>1.</w:t>
            </w:r>
          </w:p>
        </w:tc>
        <w:tc>
          <w:tcPr>
            <w:tcW w:w="7938" w:type="dxa"/>
          </w:tcPr>
          <w:p w14:paraId="46CF1816" w14:textId="763B711B" w:rsidR="00CA1533" w:rsidRDefault="00CA1533" w:rsidP="008449DB">
            <w:pPr>
              <w:rPr>
                <w:lang w:eastAsia="en-GB"/>
              </w:rPr>
            </w:pPr>
            <w:r>
              <w:rPr>
                <w:rFonts w:ascii="Calibri" w:hAnsi="Calibri" w:cs="Arial"/>
                <w:sz w:val="22"/>
                <w:szCs w:val="22"/>
              </w:rPr>
              <w:t>Provides support with P</w:t>
            </w:r>
            <w:r w:rsidR="0087354A">
              <w:rPr>
                <w:rFonts w:ascii="Calibri" w:hAnsi="Calibri" w:cs="Arial"/>
                <w:sz w:val="22"/>
                <w:szCs w:val="22"/>
              </w:rPr>
              <w:t>S</w:t>
            </w:r>
            <w:r>
              <w:rPr>
                <w:rFonts w:ascii="Calibri" w:hAnsi="Calibri" w:cs="Arial"/>
                <w:sz w:val="22"/>
                <w:szCs w:val="22"/>
              </w:rPr>
              <w:t>HE agenda and students’ health &amp; wellbeing</w:t>
            </w:r>
          </w:p>
          <w:p w14:paraId="11DBDD16" w14:textId="77777777" w:rsidR="00CA1533" w:rsidRPr="00320203" w:rsidRDefault="00CA1533" w:rsidP="008449DB">
            <w:pPr>
              <w:rPr>
                <w:rFonts w:ascii="Calibri" w:hAnsi="Calibri" w:cs="Arial"/>
                <w:sz w:val="22"/>
                <w:szCs w:val="22"/>
              </w:rPr>
            </w:pPr>
          </w:p>
        </w:tc>
      </w:tr>
      <w:tr w:rsidR="00CA1533" w:rsidRPr="00320203" w14:paraId="64982221" w14:textId="77777777" w:rsidTr="008449DB">
        <w:trPr>
          <w:trHeight w:val="113"/>
        </w:trPr>
        <w:tc>
          <w:tcPr>
            <w:tcW w:w="1838" w:type="dxa"/>
            <w:vMerge w:val="restart"/>
          </w:tcPr>
          <w:p w14:paraId="0A66D736"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B Boughton</w:t>
            </w:r>
          </w:p>
        </w:tc>
        <w:tc>
          <w:tcPr>
            <w:tcW w:w="425" w:type="dxa"/>
          </w:tcPr>
          <w:p w14:paraId="265AD6BC"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1.</w:t>
            </w:r>
          </w:p>
        </w:tc>
        <w:tc>
          <w:tcPr>
            <w:tcW w:w="7938" w:type="dxa"/>
          </w:tcPr>
          <w:p w14:paraId="05ECB2E8" w14:textId="77777777" w:rsidR="00CA1533" w:rsidRPr="00320203" w:rsidRDefault="00CA1533" w:rsidP="008449DB">
            <w:pPr>
              <w:rPr>
                <w:rFonts w:ascii="Calibri" w:hAnsi="Calibri" w:cs="Arial"/>
                <w:sz w:val="22"/>
                <w:szCs w:val="22"/>
              </w:rPr>
            </w:pPr>
            <w:r w:rsidRPr="00320203">
              <w:rPr>
                <w:rFonts w:ascii="Calibri" w:hAnsi="Calibri" w:cs="Arial"/>
                <w:sz w:val="22"/>
                <w:szCs w:val="22"/>
              </w:rPr>
              <w:t>Provides support with the Build element of the UTC’s specialism</w:t>
            </w:r>
          </w:p>
        </w:tc>
      </w:tr>
      <w:tr w:rsidR="00CA1533" w:rsidRPr="00320203" w14:paraId="54D8FC23" w14:textId="77777777" w:rsidTr="008449DB">
        <w:trPr>
          <w:trHeight w:val="113"/>
        </w:trPr>
        <w:tc>
          <w:tcPr>
            <w:tcW w:w="1838" w:type="dxa"/>
            <w:vMerge/>
          </w:tcPr>
          <w:p w14:paraId="3B624081" w14:textId="77777777" w:rsidR="00CA1533" w:rsidRPr="00320203" w:rsidRDefault="00CA1533" w:rsidP="008449DB">
            <w:pPr>
              <w:rPr>
                <w:rFonts w:ascii="Calibri" w:hAnsi="Calibri" w:cs="Arial"/>
                <w:color w:val="000000"/>
                <w:sz w:val="22"/>
                <w:szCs w:val="22"/>
              </w:rPr>
            </w:pPr>
          </w:p>
        </w:tc>
        <w:tc>
          <w:tcPr>
            <w:tcW w:w="425" w:type="dxa"/>
          </w:tcPr>
          <w:p w14:paraId="435159A6"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2.</w:t>
            </w:r>
          </w:p>
        </w:tc>
        <w:tc>
          <w:tcPr>
            <w:tcW w:w="7938" w:type="dxa"/>
          </w:tcPr>
          <w:p w14:paraId="22E90568" w14:textId="77777777" w:rsidR="00CA1533" w:rsidRPr="00320203" w:rsidRDefault="00CA1533" w:rsidP="008449DB">
            <w:pPr>
              <w:rPr>
                <w:rFonts w:ascii="Calibri" w:hAnsi="Calibri" w:cs="Arial"/>
                <w:sz w:val="22"/>
                <w:szCs w:val="22"/>
              </w:rPr>
            </w:pPr>
            <w:r w:rsidRPr="00320203">
              <w:rPr>
                <w:rFonts w:ascii="Calibri" w:hAnsi="Calibri" w:cs="Arial"/>
                <w:sz w:val="22"/>
                <w:szCs w:val="22"/>
              </w:rPr>
              <w:t>Chairs the employer engagement group</w:t>
            </w:r>
          </w:p>
          <w:p w14:paraId="608120ED" w14:textId="77777777" w:rsidR="00CA1533" w:rsidRPr="00320203" w:rsidRDefault="00CA1533" w:rsidP="008449DB">
            <w:pPr>
              <w:rPr>
                <w:rFonts w:ascii="Calibri" w:hAnsi="Calibri" w:cs="Arial"/>
                <w:sz w:val="22"/>
                <w:szCs w:val="22"/>
              </w:rPr>
            </w:pPr>
          </w:p>
        </w:tc>
      </w:tr>
      <w:tr w:rsidR="005E6012" w:rsidRPr="00320203" w14:paraId="5A7F54A1" w14:textId="77777777" w:rsidTr="008449DB">
        <w:trPr>
          <w:trHeight w:val="113"/>
        </w:trPr>
        <w:tc>
          <w:tcPr>
            <w:tcW w:w="1838" w:type="dxa"/>
          </w:tcPr>
          <w:p w14:paraId="56738B91" w14:textId="3545A888" w:rsidR="005E6012" w:rsidRPr="00320203" w:rsidRDefault="005E6012" w:rsidP="008449DB">
            <w:pPr>
              <w:rPr>
                <w:rFonts w:ascii="Calibri" w:hAnsi="Calibri" w:cs="Arial"/>
                <w:color w:val="000000"/>
                <w:sz w:val="22"/>
                <w:szCs w:val="22"/>
              </w:rPr>
            </w:pPr>
            <w:r>
              <w:rPr>
                <w:rFonts w:ascii="Calibri" w:hAnsi="Calibri" w:cs="Arial"/>
                <w:color w:val="000000"/>
                <w:sz w:val="22"/>
                <w:szCs w:val="22"/>
              </w:rPr>
              <w:t>C Hindley</w:t>
            </w:r>
          </w:p>
        </w:tc>
        <w:tc>
          <w:tcPr>
            <w:tcW w:w="425" w:type="dxa"/>
          </w:tcPr>
          <w:p w14:paraId="29BE21D4" w14:textId="79AB7746" w:rsidR="005E6012" w:rsidRPr="00320203" w:rsidRDefault="005E6012" w:rsidP="008449DB">
            <w:pPr>
              <w:rPr>
                <w:rFonts w:ascii="Calibri" w:hAnsi="Calibri" w:cs="Arial"/>
                <w:color w:val="000000"/>
                <w:sz w:val="22"/>
                <w:szCs w:val="22"/>
              </w:rPr>
            </w:pPr>
            <w:r>
              <w:rPr>
                <w:rFonts w:ascii="Calibri" w:hAnsi="Calibri" w:cs="Arial"/>
                <w:color w:val="000000"/>
                <w:sz w:val="22"/>
                <w:szCs w:val="22"/>
              </w:rPr>
              <w:t>1.</w:t>
            </w:r>
          </w:p>
        </w:tc>
        <w:tc>
          <w:tcPr>
            <w:tcW w:w="7938" w:type="dxa"/>
          </w:tcPr>
          <w:p w14:paraId="39A7DE7C" w14:textId="15FA73D7" w:rsidR="005E6012" w:rsidRPr="00F150D0" w:rsidRDefault="00EF000B" w:rsidP="008449DB">
            <w:pPr>
              <w:rPr>
                <w:rFonts w:ascii="Calibri" w:hAnsi="Calibri" w:cs="Arial"/>
                <w:sz w:val="22"/>
                <w:szCs w:val="22"/>
              </w:rPr>
            </w:pPr>
            <w:r>
              <w:rPr>
                <w:rFonts w:ascii="Calibri" w:hAnsi="Calibri" w:cs="Arial"/>
                <w:sz w:val="22"/>
                <w:szCs w:val="22"/>
              </w:rPr>
              <w:t xml:space="preserve">Provides </w:t>
            </w:r>
            <w:r w:rsidR="00836702">
              <w:rPr>
                <w:rFonts w:ascii="Calibri" w:hAnsi="Calibri" w:cs="Arial"/>
                <w:sz w:val="22"/>
                <w:szCs w:val="22"/>
              </w:rPr>
              <w:t xml:space="preserve">careers </w:t>
            </w:r>
            <w:r w:rsidR="008750E2">
              <w:rPr>
                <w:rFonts w:ascii="Calibri" w:hAnsi="Calibri" w:cs="Arial"/>
                <w:sz w:val="22"/>
                <w:szCs w:val="22"/>
              </w:rPr>
              <w:t>and employer support</w:t>
            </w:r>
          </w:p>
          <w:p w14:paraId="7E2487EC" w14:textId="4D925E23" w:rsidR="005E6012" w:rsidRPr="00320203" w:rsidRDefault="005E6012" w:rsidP="008449DB">
            <w:pPr>
              <w:rPr>
                <w:rFonts w:ascii="Calibri" w:hAnsi="Calibri" w:cs="Arial"/>
                <w:sz w:val="22"/>
                <w:szCs w:val="22"/>
              </w:rPr>
            </w:pPr>
          </w:p>
        </w:tc>
      </w:tr>
      <w:tr w:rsidR="00CA1533" w:rsidRPr="00320203" w14:paraId="4C5DEA47" w14:textId="77777777" w:rsidTr="008449DB">
        <w:trPr>
          <w:trHeight w:val="113"/>
        </w:trPr>
        <w:tc>
          <w:tcPr>
            <w:tcW w:w="1838" w:type="dxa"/>
          </w:tcPr>
          <w:p w14:paraId="6714D0F9" w14:textId="77777777" w:rsidR="00CA1533" w:rsidRPr="00320203" w:rsidRDefault="00CA1533" w:rsidP="008449DB">
            <w:pPr>
              <w:rPr>
                <w:rFonts w:asciiTheme="minorHAnsi" w:hAnsiTheme="minorHAnsi" w:cstheme="minorHAnsi"/>
                <w:color w:val="000000"/>
                <w:sz w:val="22"/>
                <w:szCs w:val="22"/>
              </w:rPr>
            </w:pPr>
            <w:r w:rsidRPr="00320203">
              <w:rPr>
                <w:rFonts w:asciiTheme="minorHAnsi" w:hAnsiTheme="minorHAnsi" w:cstheme="minorHAnsi"/>
                <w:sz w:val="22"/>
                <w:szCs w:val="22"/>
              </w:rPr>
              <w:t xml:space="preserve">C </w:t>
            </w:r>
            <w:proofErr w:type="spellStart"/>
            <w:r w:rsidRPr="00320203">
              <w:rPr>
                <w:rFonts w:asciiTheme="minorHAnsi" w:hAnsiTheme="minorHAnsi" w:cstheme="minorHAnsi"/>
                <w:bCs/>
                <w:sz w:val="22"/>
                <w:szCs w:val="22"/>
                <w:lang w:eastAsia="en-GB"/>
              </w:rPr>
              <w:t>Papavarnava</w:t>
            </w:r>
            <w:proofErr w:type="spellEnd"/>
          </w:p>
        </w:tc>
        <w:tc>
          <w:tcPr>
            <w:tcW w:w="425" w:type="dxa"/>
          </w:tcPr>
          <w:p w14:paraId="24A1DBF1" w14:textId="77777777" w:rsidR="00CA1533" w:rsidRPr="00320203" w:rsidRDefault="00CA1533" w:rsidP="008449DB">
            <w:pPr>
              <w:rPr>
                <w:rFonts w:ascii="Calibri" w:hAnsi="Calibri" w:cs="Arial"/>
                <w:color w:val="000000"/>
                <w:sz w:val="22"/>
                <w:szCs w:val="22"/>
              </w:rPr>
            </w:pPr>
            <w:r w:rsidRPr="00320203">
              <w:rPr>
                <w:rFonts w:ascii="Calibri" w:hAnsi="Calibri" w:cs="Arial"/>
                <w:color w:val="000000"/>
                <w:sz w:val="22"/>
                <w:szCs w:val="22"/>
              </w:rPr>
              <w:t>1.</w:t>
            </w:r>
          </w:p>
        </w:tc>
        <w:tc>
          <w:tcPr>
            <w:tcW w:w="7938" w:type="dxa"/>
          </w:tcPr>
          <w:p w14:paraId="707F6D36" w14:textId="77777777" w:rsidR="00CA1533" w:rsidRPr="00320203" w:rsidRDefault="00CA1533" w:rsidP="008449DB">
            <w:pPr>
              <w:rPr>
                <w:rFonts w:ascii="Calibri" w:hAnsi="Calibri" w:cs="Arial"/>
                <w:sz w:val="22"/>
                <w:szCs w:val="22"/>
              </w:rPr>
            </w:pPr>
            <w:r w:rsidRPr="00320203">
              <w:rPr>
                <w:rFonts w:ascii="Calibri" w:hAnsi="Calibri" w:cs="Arial"/>
                <w:sz w:val="22"/>
                <w:szCs w:val="22"/>
              </w:rPr>
              <w:t>Provides support with Finance and Operations</w:t>
            </w:r>
          </w:p>
          <w:p w14:paraId="638DA774" w14:textId="77777777" w:rsidR="00CA1533" w:rsidRPr="00320203" w:rsidRDefault="00CA1533" w:rsidP="008449DB">
            <w:pPr>
              <w:rPr>
                <w:rFonts w:ascii="Calibri" w:hAnsi="Calibri" w:cs="Arial"/>
                <w:sz w:val="22"/>
                <w:szCs w:val="22"/>
              </w:rPr>
            </w:pPr>
          </w:p>
        </w:tc>
      </w:tr>
    </w:tbl>
    <w:p w14:paraId="49F1772A" w14:textId="6677491D" w:rsidR="00CA1533" w:rsidRPr="00320203" w:rsidRDefault="00CA1533" w:rsidP="00CA1533">
      <w:pPr>
        <w:rPr>
          <w:rFonts w:ascii="Arial" w:hAnsi="Arial" w:cs="Arial"/>
          <w:b/>
          <w:sz w:val="22"/>
          <w:szCs w:val="22"/>
        </w:rPr>
      </w:pPr>
    </w:p>
    <w:sectPr w:rsidR="00CA1533" w:rsidRPr="00320203" w:rsidSect="00CA1533">
      <w:pgSz w:w="11906" w:h="16838"/>
      <w:pgMar w:top="426" w:right="70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DF9"/>
    <w:multiLevelType w:val="hybridMultilevel"/>
    <w:tmpl w:val="D2E4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32303"/>
    <w:multiLevelType w:val="hybridMultilevel"/>
    <w:tmpl w:val="C2A6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7E4EDE"/>
    <w:multiLevelType w:val="hybridMultilevel"/>
    <w:tmpl w:val="A01A7564"/>
    <w:lvl w:ilvl="0" w:tplc="01847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C82DAA"/>
    <w:multiLevelType w:val="multilevel"/>
    <w:tmpl w:val="FE860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C3F90"/>
    <w:multiLevelType w:val="hybridMultilevel"/>
    <w:tmpl w:val="82160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7936A5"/>
    <w:multiLevelType w:val="hybridMultilevel"/>
    <w:tmpl w:val="3716B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9971526">
    <w:abstractNumId w:val="0"/>
  </w:num>
  <w:num w:numId="2" w16cid:durableId="1875384202">
    <w:abstractNumId w:val="5"/>
  </w:num>
  <w:num w:numId="3" w16cid:durableId="116416603">
    <w:abstractNumId w:val="1"/>
  </w:num>
  <w:num w:numId="4" w16cid:durableId="1334333487">
    <w:abstractNumId w:val="3"/>
  </w:num>
  <w:num w:numId="5" w16cid:durableId="1889536126">
    <w:abstractNumId w:val="2"/>
  </w:num>
  <w:num w:numId="6" w16cid:durableId="1748187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65C"/>
    <w:rsid w:val="0000078F"/>
    <w:rsid w:val="00005BE1"/>
    <w:rsid w:val="0000765C"/>
    <w:rsid w:val="00011483"/>
    <w:rsid w:val="00033D2D"/>
    <w:rsid w:val="00037B91"/>
    <w:rsid w:val="0004377D"/>
    <w:rsid w:val="000442AE"/>
    <w:rsid w:val="00044FC4"/>
    <w:rsid w:val="00066062"/>
    <w:rsid w:val="00067E0F"/>
    <w:rsid w:val="000774A1"/>
    <w:rsid w:val="00091B3B"/>
    <w:rsid w:val="000B4588"/>
    <w:rsid w:val="000C59B4"/>
    <w:rsid w:val="000E22DB"/>
    <w:rsid w:val="000E4D86"/>
    <w:rsid w:val="00102E96"/>
    <w:rsid w:val="00103CC6"/>
    <w:rsid w:val="001203C4"/>
    <w:rsid w:val="001350DA"/>
    <w:rsid w:val="00137D85"/>
    <w:rsid w:val="0014139C"/>
    <w:rsid w:val="0014355D"/>
    <w:rsid w:val="001443FD"/>
    <w:rsid w:val="00144BA4"/>
    <w:rsid w:val="00147866"/>
    <w:rsid w:val="00156499"/>
    <w:rsid w:val="001778B4"/>
    <w:rsid w:val="00181D6E"/>
    <w:rsid w:val="00183350"/>
    <w:rsid w:val="00184155"/>
    <w:rsid w:val="001B32CC"/>
    <w:rsid w:val="001E2E7D"/>
    <w:rsid w:val="001E60F3"/>
    <w:rsid w:val="001F6425"/>
    <w:rsid w:val="0020066B"/>
    <w:rsid w:val="002172A7"/>
    <w:rsid w:val="00227403"/>
    <w:rsid w:val="00230C14"/>
    <w:rsid w:val="00233EAD"/>
    <w:rsid w:val="0023420C"/>
    <w:rsid w:val="002359C3"/>
    <w:rsid w:val="00240A03"/>
    <w:rsid w:val="00262B92"/>
    <w:rsid w:val="00262C0B"/>
    <w:rsid w:val="0026375A"/>
    <w:rsid w:val="00264AEB"/>
    <w:rsid w:val="0026756F"/>
    <w:rsid w:val="00267CDE"/>
    <w:rsid w:val="0027568E"/>
    <w:rsid w:val="002A2DDD"/>
    <w:rsid w:val="002A4F6B"/>
    <w:rsid w:val="002A5725"/>
    <w:rsid w:val="002A5789"/>
    <w:rsid w:val="002B2CBC"/>
    <w:rsid w:val="002C3849"/>
    <w:rsid w:val="002C4E30"/>
    <w:rsid w:val="002D215B"/>
    <w:rsid w:val="002F15AA"/>
    <w:rsid w:val="002F5A20"/>
    <w:rsid w:val="00305236"/>
    <w:rsid w:val="00321978"/>
    <w:rsid w:val="0034152F"/>
    <w:rsid w:val="003434E7"/>
    <w:rsid w:val="003440D8"/>
    <w:rsid w:val="003532F6"/>
    <w:rsid w:val="003550F9"/>
    <w:rsid w:val="00355E44"/>
    <w:rsid w:val="00363C3A"/>
    <w:rsid w:val="0036446A"/>
    <w:rsid w:val="00385895"/>
    <w:rsid w:val="003A1F35"/>
    <w:rsid w:val="003A7267"/>
    <w:rsid w:val="003B26C0"/>
    <w:rsid w:val="003B42E9"/>
    <w:rsid w:val="003E1AB2"/>
    <w:rsid w:val="003E418F"/>
    <w:rsid w:val="003E68C1"/>
    <w:rsid w:val="003E6CD7"/>
    <w:rsid w:val="003F7B1B"/>
    <w:rsid w:val="00404A82"/>
    <w:rsid w:val="004058D5"/>
    <w:rsid w:val="004070D2"/>
    <w:rsid w:val="00411812"/>
    <w:rsid w:val="0042233A"/>
    <w:rsid w:val="00424498"/>
    <w:rsid w:val="0043059E"/>
    <w:rsid w:val="004348DB"/>
    <w:rsid w:val="00447C55"/>
    <w:rsid w:val="00451562"/>
    <w:rsid w:val="00462639"/>
    <w:rsid w:val="004743DE"/>
    <w:rsid w:val="00486081"/>
    <w:rsid w:val="0049261F"/>
    <w:rsid w:val="004A0B3D"/>
    <w:rsid w:val="004A158E"/>
    <w:rsid w:val="004A6176"/>
    <w:rsid w:val="004B0A59"/>
    <w:rsid w:val="004B3328"/>
    <w:rsid w:val="004B37E3"/>
    <w:rsid w:val="004D2209"/>
    <w:rsid w:val="004D6F60"/>
    <w:rsid w:val="004E76C8"/>
    <w:rsid w:val="004F2ADB"/>
    <w:rsid w:val="0051120D"/>
    <w:rsid w:val="00511D04"/>
    <w:rsid w:val="005125B9"/>
    <w:rsid w:val="00537154"/>
    <w:rsid w:val="00537868"/>
    <w:rsid w:val="00542CFB"/>
    <w:rsid w:val="005540EC"/>
    <w:rsid w:val="0055439F"/>
    <w:rsid w:val="005619D7"/>
    <w:rsid w:val="005678AD"/>
    <w:rsid w:val="0058333C"/>
    <w:rsid w:val="00587319"/>
    <w:rsid w:val="005A1E72"/>
    <w:rsid w:val="005B05CC"/>
    <w:rsid w:val="005B257F"/>
    <w:rsid w:val="005B2C75"/>
    <w:rsid w:val="005C63E6"/>
    <w:rsid w:val="005C6B64"/>
    <w:rsid w:val="005D1927"/>
    <w:rsid w:val="005E1593"/>
    <w:rsid w:val="005E6012"/>
    <w:rsid w:val="00601BEA"/>
    <w:rsid w:val="00602FDC"/>
    <w:rsid w:val="00604AB1"/>
    <w:rsid w:val="006145D0"/>
    <w:rsid w:val="006309A0"/>
    <w:rsid w:val="006448E2"/>
    <w:rsid w:val="00646066"/>
    <w:rsid w:val="00647E1A"/>
    <w:rsid w:val="00671B0D"/>
    <w:rsid w:val="006723FF"/>
    <w:rsid w:val="0068082C"/>
    <w:rsid w:val="00693BFE"/>
    <w:rsid w:val="006959EC"/>
    <w:rsid w:val="006A1201"/>
    <w:rsid w:val="006B1715"/>
    <w:rsid w:val="006C34AF"/>
    <w:rsid w:val="006C7C9E"/>
    <w:rsid w:val="006D1657"/>
    <w:rsid w:val="006D4BBD"/>
    <w:rsid w:val="006D5480"/>
    <w:rsid w:val="006D668A"/>
    <w:rsid w:val="006F0E60"/>
    <w:rsid w:val="006F374B"/>
    <w:rsid w:val="006F7F32"/>
    <w:rsid w:val="00701EC8"/>
    <w:rsid w:val="00730335"/>
    <w:rsid w:val="007322D1"/>
    <w:rsid w:val="007372ED"/>
    <w:rsid w:val="007559FF"/>
    <w:rsid w:val="00761E18"/>
    <w:rsid w:val="007717A6"/>
    <w:rsid w:val="007734F3"/>
    <w:rsid w:val="00776EB5"/>
    <w:rsid w:val="0078128C"/>
    <w:rsid w:val="007A46BA"/>
    <w:rsid w:val="007B2B50"/>
    <w:rsid w:val="007B42C6"/>
    <w:rsid w:val="007B63B6"/>
    <w:rsid w:val="007B7894"/>
    <w:rsid w:val="007C7FB6"/>
    <w:rsid w:val="007D07AA"/>
    <w:rsid w:val="007D6B8C"/>
    <w:rsid w:val="007E69E7"/>
    <w:rsid w:val="007F066D"/>
    <w:rsid w:val="007F7DC5"/>
    <w:rsid w:val="008006C4"/>
    <w:rsid w:val="00803E0D"/>
    <w:rsid w:val="0082338E"/>
    <w:rsid w:val="00825448"/>
    <w:rsid w:val="00836702"/>
    <w:rsid w:val="00836D44"/>
    <w:rsid w:val="008459E9"/>
    <w:rsid w:val="0084616E"/>
    <w:rsid w:val="008525B3"/>
    <w:rsid w:val="00863013"/>
    <w:rsid w:val="00865993"/>
    <w:rsid w:val="0087354A"/>
    <w:rsid w:val="008750E2"/>
    <w:rsid w:val="00880206"/>
    <w:rsid w:val="0089460E"/>
    <w:rsid w:val="0089489E"/>
    <w:rsid w:val="008A3842"/>
    <w:rsid w:val="008B4721"/>
    <w:rsid w:val="008B52F8"/>
    <w:rsid w:val="008B58DB"/>
    <w:rsid w:val="008C0511"/>
    <w:rsid w:val="008C3D6C"/>
    <w:rsid w:val="008E2E11"/>
    <w:rsid w:val="008E3197"/>
    <w:rsid w:val="0090637D"/>
    <w:rsid w:val="00934FB7"/>
    <w:rsid w:val="00940EEB"/>
    <w:rsid w:val="00964D38"/>
    <w:rsid w:val="00966FFC"/>
    <w:rsid w:val="00993B18"/>
    <w:rsid w:val="009970FA"/>
    <w:rsid w:val="009A603F"/>
    <w:rsid w:val="009A76B7"/>
    <w:rsid w:val="009B1050"/>
    <w:rsid w:val="009C3A33"/>
    <w:rsid w:val="009C4878"/>
    <w:rsid w:val="009C4EC0"/>
    <w:rsid w:val="009D0449"/>
    <w:rsid w:val="009D3B8C"/>
    <w:rsid w:val="009D72A1"/>
    <w:rsid w:val="009F7BA0"/>
    <w:rsid w:val="00A03349"/>
    <w:rsid w:val="00A1111B"/>
    <w:rsid w:val="00A12239"/>
    <w:rsid w:val="00A136DF"/>
    <w:rsid w:val="00A47EF6"/>
    <w:rsid w:val="00A53031"/>
    <w:rsid w:val="00A57D2B"/>
    <w:rsid w:val="00A62101"/>
    <w:rsid w:val="00A85D14"/>
    <w:rsid w:val="00A91D39"/>
    <w:rsid w:val="00A93DCF"/>
    <w:rsid w:val="00AB2795"/>
    <w:rsid w:val="00AC0D6F"/>
    <w:rsid w:val="00AC3B29"/>
    <w:rsid w:val="00AD0DEC"/>
    <w:rsid w:val="00AD31B6"/>
    <w:rsid w:val="00AF0767"/>
    <w:rsid w:val="00B04BBD"/>
    <w:rsid w:val="00B04E10"/>
    <w:rsid w:val="00B12DCB"/>
    <w:rsid w:val="00B2696F"/>
    <w:rsid w:val="00B32982"/>
    <w:rsid w:val="00B36128"/>
    <w:rsid w:val="00B36588"/>
    <w:rsid w:val="00B404AC"/>
    <w:rsid w:val="00B503B8"/>
    <w:rsid w:val="00B546DF"/>
    <w:rsid w:val="00B90CF7"/>
    <w:rsid w:val="00B950F0"/>
    <w:rsid w:val="00BB1CBD"/>
    <w:rsid w:val="00BB246D"/>
    <w:rsid w:val="00BB4224"/>
    <w:rsid w:val="00BC0C2A"/>
    <w:rsid w:val="00BC21BE"/>
    <w:rsid w:val="00BC5012"/>
    <w:rsid w:val="00BD0C83"/>
    <w:rsid w:val="00BD4FF7"/>
    <w:rsid w:val="00BE2E13"/>
    <w:rsid w:val="00BE3A53"/>
    <w:rsid w:val="00BF09D6"/>
    <w:rsid w:val="00BF7E7F"/>
    <w:rsid w:val="00C0039F"/>
    <w:rsid w:val="00C16B55"/>
    <w:rsid w:val="00C21ED2"/>
    <w:rsid w:val="00C65ADF"/>
    <w:rsid w:val="00C81588"/>
    <w:rsid w:val="00C84B44"/>
    <w:rsid w:val="00C85645"/>
    <w:rsid w:val="00C9190F"/>
    <w:rsid w:val="00C942C8"/>
    <w:rsid w:val="00C96525"/>
    <w:rsid w:val="00CA1533"/>
    <w:rsid w:val="00CA4AE3"/>
    <w:rsid w:val="00CA57A7"/>
    <w:rsid w:val="00CB18AD"/>
    <w:rsid w:val="00CB19E7"/>
    <w:rsid w:val="00CB4673"/>
    <w:rsid w:val="00CB4FB2"/>
    <w:rsid w:val="00CB6574"/>
    <w:rsid w:val="00CE4327"/>
    <w:rsid w:val="00CE48AA"/>
    <w:rsid w:val="00CE6321"/>
    <w:rsid w:val="00CF1987"/>
    <w:rsid w:val="00CF45FB"/>
    <w:rsid w:val="00CF5BF5"/>
    <w:rsid w:val="00D00361"/>
    <w:rsid w:val="00D02260"/>
    <w:rsid w:val="00D025CD"/>
    <w:rsid w:val="00D11044"/>
    <w:rsid w:val="00D115BB"/>
    <w:rsid w:val="00D12018"/>
    <w:rsid w:val="00D13F6F"/>
    <w:rsid w:val="00D20E6C"/>
    <w:rsid w:val="00D21D78"/>
    <w:rsid w:val="00D24294"/>
    <w:rsid w:val="00D330B0"/>
    <w:rsid w:val="00D3563A"/>
    <w:rsid w:val="00D43DB2"/>
    <w:rsid w:val="00D52298"/>
    <w:rsid w:val="00D537CD"/>
    <w:rsid w:val="00D54887"/>
    <w:rsid w:val="00D57089"/>
    <w:rsid w:val="00D57DB9"/>
    <w:rsid w:val="00D57F0C"/>
    <w:rsid w:val="00D74102"/>
    <w:rsid w:val="00D779D0"/>
    <w:rsid w:val="00D85260"/>
    <w:rsid w:val="00D93559"/>
    <w:rsid w:val="00D96E67"/>
    <w:rsid w:val="00DA4A73"/>
    <w:rsid w:val="00DA7B60"/>
    <w:rsid w:val="00DB74E5"/>
    <w:rsid w:val="00DC17B5"/>
    <w:rsid w:val="00DD488A"/>
    <w:rsid w:val="00DD6420"/>
    <w:rsid w:val="00DE64E3"/>
    <w:rsid w:val="00DF3EC6"/>
    <w:rsid w:val="00DF515D"/>
    <w:rsid w:val="00DF71D1"/>
    <w:rsid w:val="00E073FB"/>
    <w:rsid w:val="00E14FD2"/>
    <w:rsid w:val="00E16525"/>
    <w:rsid w:val="00E21CB0"/>
    <w:rsid w:val="00E248C1"/>
    <w:rsid w:val="00E2547F"/>
    <w:rsid w:val="00E41922"/>
    <w:rsid w:val="00E531AC"/>
    <w:rsid w:val="00E62F4E"/>
    <w:rsid w:val="00E65873"/>
    <w:rsid w:val="00E75BDC"/>
    <w:rsid w:val="00E80824"/>
    <w:rsid w:val="00E84E33"/>
    <w:rsid w:val="00EA0244"/>
    <w:rsid w:val="00EB39BF"/>
    <w:rsid w:val="00EC2317"/>
    <w:rsid w:val="00EC4751"/>
    <w:rsid w:val="00ED309E"/>
    <w:rsid w:val="00ED6C96"/>
    <w:rsid w:val="00ED7FD8"/>
    <w:rsid w:val="00EE0F28"/>
    <w:rsid w:val="00EE44FC"/>
    <w:rsid w:val="00EF000B"/>
    <w:rsid w:val="00EF008A"/>
    <w:rsid w:val="00EF30BF"/>
    <w:rsid w:val="00EF4DE7"/>
    <w:rsid w:val="00EF6ACF"/>
    <w:rsid w:val="00F02AA2"/>
    <w:rsid w:val="00F150D0"/>
    <w:rsid w:val="00F174FF"/>
    <w:rsid w:val="00F22AFD"/>
    <w:rsid w:val="00F25B70"/>
    <w:rsid w:val="00F34D99"/>
    <w:rsid w:val="00F412FB"/>
    <w:rsid w:val="00F44A45"/>
    <w:rsid w:val="00F4676D"/>
    <w:rsid w:val="00F6234B"/>
    <w:rsid w:val="00F87C69"/>
    <w:rsid w:val="00F956F5"/>
    <w:rsid w:val="00FA01DD"/>
    <w:rsid w:val="00FA044B"/>
    <w:rsid w:val="00FB338C"/>
    <w:rsid w:val="00FB5987"/>
    <w:rsid w:val="00FC363A"/>
    <w:rsid w:val="00FD0376"/>
    <w:rsid w:val="00FF2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4C344"/>
  <w15:chartTrackingRefBased/>
  <w15:docId w15:val="{9699F441-9A2F-4ED6-ABCE-28B8554A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CBD"/>
    <w:rPr>
      <w:sz w:val="24"/>
      <w:szCs w:val="24"/>
      <w:lang w:eastAsia="en-US"/>
    </w:rPr>
  </w:style>
  <w:style w:type="paragraph" w:styleId="Heading3">
    <w:name w:val="heading 3"/>
    <w:basedOn w:val="Normal"/>
    <w:link w:val="Heading3Char"/>
    <w:uiPriority w:val="9"/>
    <w:unhideWhenUsed/>
    <w:qFormat/>
    <w:rsid w:val="008C0511"/>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BA0"/>
    <w:pPr>
      <w:ind w:left="720"/>
    </w:pPr>
  </w:style>
  <w:style w:type="character" w:customStyle="1" w:styleId="Heading3Char">
    <w:name w:val="Heading 3 Char"/>
    <w:link w:val="Heading3"/>
    <w:uiPriority w:val="9"/>
    <w:rsid w:val="008C0511"/>
    <w:rPr>
      <w:b/>
      <w:bCs/>
      <w:sz w:val="27"/>
      <w:szCs w:val="27"/>
    </w:rPr>
  </w:style>
  <w:style w:type="paragraph" w:styleId="BalloonText">
    <w:name w:val="Balloon Text"/>
    <w:basedOn w:val="Normal"/>
    <w:link w:val="BalloonTextChar"/>
    <w:rsid w:val="006F0E60"/>
    <w:rPr>
      <w:rFonts w:ascii="Segoe UI" w:hAnsi="Segoe UI" w:cs="Segoe UI"/>
      <w:sz w:val="18"/>
      <w:szCs w:val="18"/>
    </w:rPr>
  </w:style>
  <w:style w:type="character" w:customStyle="1" w:styleId="BalloonTextChar">
    <w:name w:val="Balloon Text Char"/>
    <w:link w:val="BalloonText"/>
    <w:rsid w:val="006F0E60"/>
    <w:rPr>
      <w:rFonts w:ascii="Segoe UI" w:hAnsi="Segoe UI" w:cs="Segoe UI"/>
      <w:sz w:val="18"/>
      <w:szCs w:val="18"/>
      <w:lang w:eastAsia="en-US"/>
    </w:rPr>
  </w:style>
  <w:style w:type="paragraph" w:styleId="NormalWeb">
    <w:name w:val="Normal (Web)"/>
    <w:basedOn w:val="Normal"/>
    <w:rsid w:val="004B3328"/>
    <w:pPr>
      <w:spacing w:line="270" w:lineRule="atLeast"/>
    </w:pPr>
    <w:rPr>
      <w:rFonts w:ascii="Verdana" w:hAnsi="Verdana"/>
      <w:color w:val="333333"/>
      <w:sz w:val="20"/>
      <w:szCs w:val="20"/>
      <w:lang w:eastAsia="en-GB"/>
    </w:rPr>
  </w:style>
  <w:style w:type="paragraph" w:customStyle="1" w:styleId="Default">
    <w:name w:val="Default"/>
    <w:rsid w:val="00D022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488912">
      <w:bodyDiv w:val="1"/>
      <w:marLeft w:val="0"/>
      <w:marRight w:val="0"/>
      <w:marTop w:val="0"/>
      <w:marBottom w:val="0"/>
      <w:divBdr>
        <w:top w:val="none" w:sz="0" w:space="0" w:color="auto"/>
        <w:left w:val="none" w:sz="0" w:space="0" w:color="auto"/>
        <w:bottom w:val="none" w:sz="0" w:space="0" w:color="auto"/>
        <w:right w:val="none" w:sz="0" w:space="0" w:color="auto"/>
      </w:divBdr>
    </w:div>
    <w:div w:id="1007250426">
      <w:bodyDiv w:val="1"/>
      <w:marLeft w:val="0"/>
      <w:marRight w:val="0"/>
      <w:marTop w:val="0"/>
      <w:marBottom w:val="0"/>
      <w:divBdr>
        <w:top w:val="none" w:sz="0" w:space="0" w:color="auto"/>
        <w:left w:val="none" w:sz="0" w:space="0" w:color="auto"/>
        <w:bottom w:val="none" w:sz="0" w:space="0" w:color="auto"/>
        <w:right w:val="none" w:sz="0" w:space="0" w:color="auto"/>
      </w:divBdr>
      <w:divsChild>
        <w:div w:id="727610741">
          <w:marLeft w:val="0"/>
          <w:marRight w:val="0"/>
          <w:marTop w:val="0"/>
          <w:marBottom w:val="0"/>
          <w:divBdr>
            <w:top w:val="none" w:sz="0" w:space="0" w:color="auto"/>
            <w:left w:val="none" w:sz="0" w:space="0" w:color="auto"/>
            <w:bottom w:val="none" w:sz="0" w:space="0" w:color="auto"/>
            <w:right w:val="none" w:sz="0" w:space="0" w:color="auto"/>
          </w:divBdr>
          <w:divsChild>
            <w:div w:id="1021590827">
              <w:marLeft w:val="0"/>
              <w:marRight w:val="0"/>
              <w:marTop w:val="0"/>
              <w:marBottom w:val="0"/>
              <w:divBdr>
                <w:top w:val="none" w:sz="0" w:space="0" w:color="auto"/>
                <w:left w:val="none" w:sz="0" w:space="0" w:color="auto"/>
                <w:bottom w:val="none" w:sz="0" w:space="0" w:color="auto"/>
                <w:right w:val="none" w:sz="0" w:space="0" w:color="auto"/>
              </w:divBdr>
              <w:divsChild>
                <w:div w:id="614292548">
                  <w:marLeft w:val="0"/>
                  <w:marRight w:val="0"/>
                  <w:marTop w:val="195"/>
                  <w:marBottom w:val="0"/>
                  <w:divBdr>
                    <w:top w:val="none" w:sz="0" w:space="0" w:color="auto"/>
                    <w:left w:val="none" w:sz="0" w:space="0" w:color="auto"/>
                    <w:bottom w:val="none" w:sz="0" w:space="0" w:color="auto"/>
                    <w:right w:val="none" w:sz="0" w:space="0" w:color="auto"/>
                  </w:divBdr>
                  <w:divsChild>
                    <w:div w:id="2010449648">
                      <w:marLeft w:val="0"/>
                      <w:marRight w:val="0"/>
                      <w:marTop w:val="0"/>
                      <w:marBottom w:val="0"/>
                      <w:divBdr>
                        <w:top w:val="none" w:sz="0" w:space="0" w:color="auto"/>
                        <w:left w:val="none" w:sz="0" w:space="0" w:color="auto"/>
                        <w:bottom w:val="none" w:sz="0" w:space="0" w:color="auto"/>
                        <w:right w:val="none" w:sz="0" w:space="0" w:color="auto"/>
                      </w:divBdr>
                      <w:divsChild>
                        <w:div w:id="543059095">
                          <w:marLeft w:val="0"/>
                          <w:marRight w:val="0"/>
                          <w:marTop w:val="0"/>
                          <w:marBottom w:val="0"/>
                          <w:divBdr>
                            <w:top w:val="none" w:sz="0" w:space="0" w:color="auto"/>
                            <w:left w:val="none" w:sz="0" w:space="0" w:color="auto"/>
                            <w:bottom w:val="none" w:sz="0" w:space="0" w:color="auto"/>
                            <w:right w:val="none" w:sz="0" w:space="0" w:color="auto"/>
                          </w:divBdr>
                          <w:divsChild>
                            <w:div w:id="2059741871">
                              <w:marLeft w:val="0"/>
                              <w:marRight w:val="0"/>
                              <w:marTop w:val="0"/>
                              <w:marBottom w:val="0"/>
                              <w:divBdr>
                                <w:top w:val="none" w:sz="0" w:space="0" w:color="auto"/>
                                <w:left w:val="none" w:sz="0" w:space="0" w:color="auto"/>
                                <w:bottom w:val="none" w:sz="0" w:space="0" w:color="auto"/>
                                <w:right w:val="none" w:sz="0" w:space="0" w:color="auto"/>
                              </w:divBdr>
                              <w:divsChild>
                                <w:div w:id="905993489">
                                  <w:marLeft w:val="0"/>
                                  <w:marRight w:val="0"/>
                                  <w:marTop w:val="0"/>
                                  <w:marBottom w:val="0"/>
                                  <w:divBdr>
                                    <w:top w:val="none" w:sz="0" w:space="0" w:color="auto"/>
                                    <w:left w:val="none" w:sz="0" w:space="0" w:color="auto"/>
                                    <w:bottom w:val="none" w:sz="0" w:space="0" w:color="auto"/>
                                    <w:right w:val="none" w:sz="0" w:space="0" w:color="auto"/>
                                  </w:divBdr>
                                  <w:divsChild>
                                    <w:div w:id="142158282">
                                      <w:marLeft w:val="0"/>
                                      <w:marRight w:val="0"/>
                                      <w:marTop w:val="0"/>
                                      <w:marBottom w:val="0"/>
                                      <w:divBdr>
                                        <w:top w:val="none" w:sz="0" w:space="0" w:color="auto"/>
                                        <w:left w:val="none" w:sz="0" w:space="0" w:color="auto"/>
                                        <w:bottom w:val="none" w:sz="0" w:space="0" w:color="auto"/>
                                        <w:right w:val="none" w:sz="0" w:space="0" w:color="auto"/>
                                      </w:divBdr>
                                      <w:divsChild>
                                        <w:div w:id="1408072483">
                                          <w:marLeft w:val="0"/>
                                          <w:marRight w:val="0"/>
                                          <w:marTop w:val="0"/>
                                          <w:marBottom w:val="0"/>
                                          <w:divBdr>
                                            <w:top w:val="none" w:sz="0" w:space="0" w:color="auto"/>
                                            <w:left w:val="none" w:sz="0" w:space="0" w:color="auto"/>
                                            <w:bottom w:val="none" w:sz="0" w:space="0" w:color="auto"/>
                                            <w:right w:val="none" w:sz="0" w:space="0" w:color="auto"/>
                                          </w:divBdr>
                                          <w:divsChild>
                                            <w:div w:id="2136024442">
                                              <w:marLeft w:val="0"/>
                                              <w:marRight w:val="0"/>
                                              <w:marTop w:val="0"/>
                                              <w:marBottom w:val="180"/>
                                              <w:divBdr>
                                                <w:top w:val="none" w:sz="0" w:space="0" w:color="auto"/>
                                                <w:left w:val="none" w:sz="0" w:space="0" w:color="auto"/>
                                                <w:bottom w:val="none" w:sz="0" w:space="0" w:color="auto"/>
                                                <w:right w:val="none" w:sz="0" w:space="0" w:color="auto"/>
                                              </w:divBdr>
                                              <w:divsChild>
                                                <w:div w:id="2117208401">
                                                  <w:marLeft w:val="0"/>
                                                  <w:marRight w:val="0"/>
                                                  <w:marTop w:val="0"/>
                                                  <w:marBottom w:val="0"/>
                                                  <w:divBdr>
                                                    <w:top w:val="none" w:sz="0" w:space="0" w:color="auto"/>
                                                    <w:left w:val="none" w:sz="0" w:space="0" w:color="auto"/>
                                                    <w:bottom w:val="none" w:sz="0" w:space="0" w:color="auto"/>
                                                    <w:right w:val="none" w:sz="0" w:space="0" w:color="auto"/>
                                                  </w:divBdr>
                                                  <w:divsChild>
                                                    <w:div w:id="895237748">
                                                      <w:marLeft w:val="0"/>
                                                      <w:marRight w:val="0"/>
                                                      <w:marTop w:val="0"/>
                                                      <w:marBottom w:val="0"/>
                                                      <w:divBdr>
                                                        <w:top w:val="none" w:sz="0" w:space="0" w:color="auto"/>
                                                        <w:left w:val="none" w:sz="0" w:space="0" w:color="auto"/>
                                                        <w:bottom w:val="none" w:sz="0" w:space="0" w:color="auto"/>
                                                        <w:right w:val="none" w:sz="0" w:space="0" w:color="auto"/>
                                                      </w:divBdr>
                                                      <w:divsChild>
                                                        <w:div w:id="899630807">
                                                          <w:marLeft w:val="0"/>
                                                          <w:marRight w:val="0"/>
                                                          <w:marTop w:val="0"/>
                                                          <w:marBottom w:val="0"/>
                                                          <w:divBdr>
                                                            <w:top w:val="none" w:sz="0" w:space="0" w:color="auto"/>
                                                            <w:left w:val="none" w:sz="0" w:space="0" w:color="auto"/>
                                                            <w:bottom w:val="none" w:sz="0" w:space="0" w:color="auto"/>
                                                            <w:right w:val="none" w:sz="0" w:space="0" w:color="auto"/>
                                                          </w:divBdr>
                                                          <w:divsChild>
                                                            <w:div w:id="1049573745">
                                                              <w:marLeft w:val="0"/>
                                                              <w:marRight w:val="0"/>
                                                              <w:marTop w:val="0"/>
                                                              <w:marBottom w:val="0"/>
                                                              <w:divBdr>
                                                                <w:top w:val="none" w:sz="0" w:space="0" w:color="auto"/>
                                                                <w:left w:val="none" w:sz="0" w:space="0" w:color="auto"/>
                                                                <w:bottom w:val="none" w:sz="0" w:space="0" w:color="auto"/>
                                                                <w:right w:val="none" w:sz="0" w:space="0" w:color="auto"/>
                                                              </w:divBdr>
                                                              <w:divsChild>
                                                                <w:div w:id="1550652175">
                                                                  <w:marLeft w:val="0"/>
                                                                  <w:marRight w:val="0"/>
                                                                  <w:marTop w:val="0"/>
                                                                  <w:marBottom w:val="0"/>
                                                                  <w:divBdr>
                                                                    <w:top w:val="none" w:sz="0" w:space="0" w:color="auto"/>
                                                                    <w:left w:val="none" w:sz="0" w:space="0" w:color="auto"/>
                                                                    <w:bottom w:val="none" w:sz="0" w:space="0" w:color="auto"/>
                                                                    <w:right w:val="none" w:sz="0" w:space="0" w:color="auto"/>
                                                                  </w:divBdr>
                                                                  <w:divsChild>
                                                                    <w:div w:id="948900758">
                                                                      <w:marLeft w:val="0"/>
                                                                      <w:marRight w:val="0"/>
                                                                      <w:marTop w:val="0"/>
                                                                      <w:marBottom w:val="0"/>
                                                                      <w:divBdr>
                                                                        <w:top w:val="none" w:sz="0" w:space="0" w:color="auto"/>
                                                                        <w:left w:val="none" w:sz="0" w:space="0" w:color="auto"/>
                                                                        <w:bottom w:val="none" w:sz="0" w:space="0" w:color="auto"/>
                                                                        <w:right w:val="none" w:sz="0" w:space="0" w:color="auto"/>
                                                                      </w:divBdr>
                                                                      <w:divsChild>
                                                                        <w:div w:id="2359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95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3D7D-B0FB-4738-900B-86F1E316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3381</Characters>
  <Application>Microsoft Office Word</Application>
  <DocSecurity>0</DocSecurity>
  <Lines>198</Lines>
  <Paragraphs>128</Paragraphs>
  <ScaleCrop>false</ScaleCrop>
  <HeadingPairs>
    <vt:vector size="2" baseType="variant">
      <vt:variant>
        <vt:lpstr>Title</vt:lpstr>
      </vt:variant>
      <vt:variant>
        <vt:i4>1</vt:i4>
      </vt:variant>
    </vt:vector>
  </HeadingPairs>
  <TitlesOfParts>
    <vt:vector size="1" baseType="lpstr">
      <vt:lpstr>Appendix 2</vt:lpstr>
    </vt:vector>
  </TitlesOfParts>
  <Company>Tarmac</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
  <dc:creator>Michelle Davies</dc:creator>
  <cp:keywords/>
  <cp:lastModifiedBy>Diane Cook</cp:lastModifiedBy>
  <cp:revision>3</cp:revision>
  <cp:lastPrinted>2024-08-08T10:56:00Z</cp:lastPrinted>
  <dcterms:created xsi:type="dcterms:W3CDTF">2025-12-01T09:45:00Z</dcterms:created>
  <dcterms:modified xsi:type="dcterms:W3CDTF">2025-12-01T09:46:00Z</dcterms:modified>
</cp:coreProperties>
</file>